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3CB" w:rsidRPr="0074508F" w:rsidRDefault="00B812B9" w:rsidP="0074508F">
      <w:pPr>
        <w:snapToGrid w:val="0"/>
        <w:spacing w:line="300" w:lineRule="auto"/>
        <w:jc w:val="center"/>
        <w:rPr>
          <w:rFonts w:ascii="黑体" w:eastAsia="黑体" w:hAnsi="黑体"/>
          <w:color w:val="000000"/>
          <w:sz w:val="28"/>
          <w:szCs w:val="28"/>
        </w:rPr>
      </w:pPr>
      <w:r w:rsidRPr="0074508F">
        <w:rPr>
          <w:rFonts w:ascii="黑体" w:eastAsia="黑体" w:hAnsi="黑体" w:hint="eastAsia"/>
          <w:color w:val="000000"/>
          <w:sz w:val="28"/>
          <w:szCs w:val="28"/>
        </w:rPr>
        <w:t>钱学军副书记访问吉尔吉斯斯坦、巴基斯坦、柬埔寨工作报告</w:t>
      </w:r>
    </w:p>
    <w:p w:rsidR="00B812B9" w:rsidRPr="003A4FA0" w:rsidRDefault="00B812B9" w:rsidP="003A4FA0">
      <w:pPr>
        <w:snapToGrid w:val="0"/>
        <w:spacing w:line="300" w:lineRule="auto"/>
        <w:rPr>
          <w:rFonts w:ascii="仿宋_GB2312" w:eastAsia="仿宋_GB2312"/>
        </w:rPr>
      </w:pPr>
    </w:p>
    <w:p w:rsidR="0074508F" w:rsidRDefault="0074508F" w:rsidP="003A4FA0">
      <w:pPr>
        <w:snapToGrid w:val="0"/>
        <w:spacing w:line="300" w:lineRule="auto"/>
        <w:rPr>
          <w:rFonts w:ascii="仿宋_GB2312" w:eastAsia="仿宋_GB2312" w:hAnsi="华文仿宋"/>
          <w:color w:val="000000"/>
          <w:sz w:val="28"/>
          <w:szCs w:val="28"/>
        </w:rPr>
      </w:pPr>
      <w:r>
        <w:rPr>
          <w:rFonts w:ascii="仿宋_GB2312" w:eastAsia="仿宋_GB2312" w:hAnsi="华文仿宋" w:hint="eastAsia"/>
          <w:color w:val="000000"/>
          <w:sz w:val="28"/>
          <w:szCs w:val="28"/>
        </w:rPr>
        <w:t xml:space="preserve">     2018年5月10-19日,钱学军副书记率领中国农业大学代表团紧密围绕学校“一带一路”农业教育科教合作共建工作，访问了</w:t>
      </w:r>
      <w:r w:rsidRPr="0074508F">
        <w:rPr>
          <w:rFonts w:ascii="仿宋_GB2312" w:eastAsia="仿宋_GB2312" w:hAnsi="华文仿宋" w:hint="eastAsia"/>
          <w:color w:val="000000"/>
          <w:sz w:val="28"/>
          <w:szCs w:val="28"/>
        </w:rPr>
        <w:t>吉尔吉斯斯坦、巴基斯坦、柬埔寨</w:t>
      </w:r>
      <w:r>
        <w:rPr>
          <w:rFonts w:ascii="仿宋_GB2312" w:eastAsia="仿宋_GB2312" w:hAnsi="华文仿宋" w:hint="eastAsia"/>
          <w:color w:val="000000"/>
          <w:sz w:val="28"/>
          <w:szCs w:val="28"/>
        </w:rPr>
        <w:t>三国相关农业教育、科研和我驻外部门，就进一步拓展相关工作取得了进展。</w:t>
      </w:r>
    </w:p>
    <w:p w:rsidR="00B812B9" w:rsidRPr="0074508F" w:rsidRDefault="0074508F" w:rsidP="0074508F">
      <w:pPr>
        <w:snapToGrid w:val="0"/>
        <w:spacing w:before="240" w:after="240" w:line="300" w:lineRule="auto"/>
        <w:rPr>
          <w:rFonts w:ascii="黑体" w:eastAsia="黑体" w:hAnsi="黑体"/>
          <w:color w:val="000000"/>
          <w:sz w:val="28"/>
          <w:szCs w:val="28"/>
        </w:rPr>
      </w:pPr>
      <w:r w:rsidRPr="0074508F">
        <w:rPr>
          <w:rFonts w:ascii="黑体" w:eastAsia="黑体" w:hAnsi="黑体" w:hint="eastAsia"/>
          <w:color w:val="000000"/>
          <w:sz w:val="28"/>
          <w:szCs w:val="28"/>
        </w:rPr>
        <w:t xml:space="preserve">     一、</w:t>
      </w:r>
      <w:r w:rsidR="00B812B9" w:rsidRPr="0074508F">
        <w:rPr>
          <w:rFonts w:ascii="黑体" w:eastAsia="黑体" w:hAnsi="黑体" w:hint="eastAsia"/>
          <w:color w:val="000000"/>
          <w:sz w:val="28"/>
          <w:szCs w:val="28"/>
        </w:rPr>
        <w:t>访问吉尔吉斯斯坦国立农业大学</w:t>
      </w:r>
    </w:p>
    <w:p w:rsidR="0074508F" w:rsidRDefault="00B21477" w:rsidP="00EC3A41">
      <w:pPr>
        <w:snapToGrid w:val="0"/>
        <w:spacing w:line="300" w:lineRule="auto"/>
        <w:ind w:firstLine="555"/>
        <w:rPr>
          <w:rFonts w:ascii="仿宋_GB2312" w:eastAsia="仿宋_GB2312" w:hAnsi="仿宋"/>
          <w:sz w:val="28"/>
          <w:szCs w:val="28"/>
        </w:rPr>
      </w:pPr>
      <w:r>
        <w:rPr>
          <w:rFonts w:ascii="仿宋_GB2312" w:eastAsia="仿宋_GB2312" w:hAnsi="华文仿宋" w:hint="eastAsia"/>
          <w:color w:val="000000"/>
          <w:sz w:val="28"/>
          <w:szCs w:val="28"/>
        </w:rPr>
        <w:t>钱学军副书记率</w:t>
      </w:r>
      <w:r w:rsidR="00FE540C">
        <w:rPr>
          <w:rFonts w:ascii="仿宋_GB2312" w:eastAsia="仿宋_GB2312" w:hAnsi="仿宋" w:hint="eastAsia"/>
          <w:sz w:val="28"/>
          <w:szCs w:val="28"/>
        </w:rPr>
        <w:t>访问团到达</w:t>
      </w:r>
      <w:r w:rsidR="0074508F" w:rsidRPr="003A4FA0">
        <w:rPr>
          <w:rFonts w:ascii="仿宋_GB2312" w:eastAsia="仿宋_GB2312" w:hAnsi="仿宋" w:hint="eastAsia"/>
          <w:sz w:val="28"/>
          <w:szCs w:val="28"/>
        </w:rPr>
        <w:t>吉尔吉斯斯坦国立农业大学</w:t>
      </w:r>
      <w:r>
        <w:rPr>
          <w:rFonts w:ascii="仿宋_GB2312" w:eastAsia="仿宋_GB2312" w:hAnsi="仿宋" w:hint="eastAsia"/>
          <w:sz w:val="28"/>
          <w:szCs w:val="28"/>
        </w:rPr>
        <w:t>后</w:t>
      </w:r>
      <w:r w:rsidR="0074508F">
        <w:rPr>
          <w:rFonts w:ascii="仿宋_GB2312" w:eastAsia="仿宋_GB2312" w:hAnsi="仿宋" w:hint="eastAsia"/>
          <w:sz w:val="28"/>
          <w:szCs w:val="28"/>
        </w:rPr>
        <w:t>，</w:t>
      </w:r>
      <w:r>
        <w:rPr>
          <w:rFonts w:ascii="仿宋_GB2312" w:eastAsia="仿宋_GB2312" w:hAnsi="仿宋" w:hint="eastAsia"/>
          <w:sz w:val="28"/>
          <w:szCs w:val="28"/>
        </w:rPr>
        <w:t>首先</w:t>
      </w:r>
      <w:r w:rsidR="00EC3A41">
        <w:rPr>
          <w:rFonts w:ascii="仿宋_GB2312" w:eastAsia="仿宋_GB2312" w:hAnsi="仿宋" w:hint="eastAsia"/>
          <w:sz w:val="28"/>
          <w:szCs w:val="28"/>
        </w:rPr>
        <w:t>在学院相关管理人员和学校外事办公室人员的</w:t>
      </w:r>
      <w:r w:rsidR="009A753A">
        <w:rPr>
          <w:rFonts w:ascii="仿宋_GB2312" w:eastAsia="仿宋_GB2312" w:hAnsi="仿宋" w:hint="eastAsia"/>
          <w:sz w:val="28"/>
          <w:szCs w:val="28"/>
        </w:rPr>
        <w:t>陪</w:t>
      </w:r>
      <w:r w:rsidR="00EC3A41">
        <w:rPr>
          <w:rFonts w:ascii="仿宋_GB2312" w:eastAsia="仿宋_GB2312" w:hAnsi="仿宋" w:hint="eastAsia"/>
          <w:sz w:val="28"/>
          <w:szCs w:val="28"/>
        </w:rPr>
        <w:t>同下，</w:t>
      </w:r>
      <w:r w:rsidR="0074508F" w:rsidRPr="003A4FA0">
        <w:rPr>
          <w:rFonts w:ascii="仿宋_GB2312" w:eastAsia="仿宋_GB2312" w:hAnsi="仿宋" w:hint="eastAsia"/>
          <w:sz w:val="28"/>
          <w:szCs w:val="28"/>
        </w:rPr>
        <w:t>调研</w:t>
      </w:r>
      <w:r w:rsidR="00EC3A41">
        <w:rPr>
          <w:rFonts w:ascii="仿宋_GB2312" w:eastAsia="仿宋_GB2312" w:hAnsi="仿宋" w:hint="eastAsia"/>
          <w:sz w:val="28"/>
          <w:szCs w:val="28"/>
        </w:rPr>
        <w:t>了该校</w:t>
      </w:r>
      <w:r w:rsidR="0074508F" w:rsidRPr="003A4FA0">
        <w:rPr>
          <w:rFonts w:ascii="仿宋_GB2312" w:eastAsia="仿宋_GB2312" w:hAnsi="仿宋" w:hint="eastAsia"/>
          <w:sz w:val="28"/>
          <w:szCs w:val="28"/>
        </w:rPr>
        <w:t>农学院、动科学院，</w:t>
      </w:r>
      <w:r w:rsidR="00EC3A41">
        <w:rPr>
          <w:rFonts w:ascii="仿宋_GB2312" w:eastAsia="仿宋_GB2312" w:hAnsi="仿宋" w:hint="eastAsia"/>
          <w:sz w:val="28"/>
          <w:szCs w:val="28"/>
        </w:rPr>
        <w:t>了解该校</w:t>
      </w:r>
      <w:r w:rsidR="0074508F" w:rsidRPr="003A4FA0">
        <w:rPr>
          <w:rFonts w:ascii="仿宋_GB2312" w:eastAsia="仿宋_GB2312" w:hAnsi="仿宋" w:hint="eastAsia"/>
          <w:sz w:val="28"/>
          <w:szCs w:val="28"/>
        </w:rPr>
        <w:t>在科研和人才培养方面</w:t>
      </w:r>
      <w:r w:rsidR="00EC3A41">
        <w:rPr>
          <w:rFonts w:ascii="仿宋_GB2312" w:eastAsia="仿宋_GB2312" w:hAnsi="仿宋" w:hint="eastAsia"/>
          <w:sz w:val="28"/>
          <w:szCs w:val="28"/>
        </w:rPr>
        <w:t>的情况，</w:t>
      </w:r>
      <w:r w:rsidR="0074508F" w:rsidRPr="003A4FA0">
        <w:rPr>
          <w:rFonts w:ascii="仿宋_GB2312" w:eastAsia="仿宋_GB2312" w:hAnsi="仿宋" w:hint="eastAsia"/>
          <w:sz w:val="28"/>
          <w:szCs w:val="28"/>
        </w:rPr>
        <w:t>调研</w:t>
      </w:r>
      <w:r w:rsidR="00EC3A41">
        <w:rPr>
          <w:rFonts w:ascii="仿宋_GB2312" w:eastAsia="仿宋_GB2312" w:hAnsi="仿宋" w:hint="eastAsia"/>
          <w:sz w:val="28"/>
          <w:szCs w:val="28"/>
        </w:rPr>
        <w:t>了该校</w:t>
      </w:r>
      <w:r w:rsidR="0074508F" w:rsidRPr="003A4FA0">
        <w:rPr>
          <w:rFonts w:ascii="仿宋_GB2312" w:eastAsia="仿宋_GB2312" w:hAnsi="仿宋" w:hint="eastAsia"/>
          <w:sz w:val="28"/>
          <w:szCs w:val="28"/>
        </w:rPr>
        <w:t>实验农场，了解</w:t>
      </w:r>
      <w:r w:rsidR="00EC3A41">
        <w:rPr>
          <w:rFonts w:ascii="仿宋_GB2312" w:eastAsia="仿宋_GB2312" w:hAnsi="仿宋" w:hint="eastAsia"/>
          <w:sz w:val="28"/>
          <w:szCs w:val="28"/>
        </w:rPr>
        <w:t>该校在面向农业和农村发展中的农业</w:t>
      </w:r>
      <w:r w:rsidR="0074508F" w:rsidRPr="003A4FA0">
        <w:rPr>
          <w:rFonts w:ascii="仿宋_GB2312" w:eastAsia="仿宋_GB2312" w:hAnsi="仿宋" w:hint="eastAsia"/>
          <w:sz w:val="28"/>
          <w:szCs w:val="28"/>
        </w:rPr>
        <w:t>技术推广和人员培训方面的需求</w:t>
      </w:r>
      <w:r w:rsidR="00EC3A41">
        <w:rPr>
          <w:rFonts w:ascii="仿宋_GB2312" w:eastAsia="仿宋_GB2312" w:hAnsi="仿宋" w:hint="eastAsia"/>
          <w:sz w:val="28"/>
          <w:szCs w:val="28"/>
        </w:rPr>
        <w:t>。</w:t>
      </w:r>
    </w:p>
    <w:p w:rsidR="00B21477" w:rsidRDefault="00B21477" w:rsidP="00400855">
      <w:pPr>
        <w:snapToGrid w:val="0"/>
        <w:spacing w:line="300" w:lineRule="auto"/>
        <w:ind w:firstLine="555"/>
        <w:rPr>
          <w:rFonts w:ascii="仿宋_GB2312" w:eastAsia="仿宋_GB2312" w:hAnsi="仿宋"/>
          <w:sz w:val="28"/>
          <w:szCs w:val="28"/>
        </w:rPr>
      </w:pPr>
      <w:r w:rsidRPr="00400855">
        <w:rPr>
          <w:rFonts w:ascii="仿宋_GB2312" w:eastAsia="仿宋_GB2312" w:hAnsi="仿宋" w:hint="eastAsia"/>
          <w:sz w:val="28"/>
          <w:szCs w:val="28"/>
        </w:rPr>
        <w:t>在与吉尔吉斯斯坦国立农业大学校长</w:t>
      </w:r>
      <w:proofErr w:type="spellStart"/>
      <w:r w:rsidRPr="00400855">
        <w:rPr>
          <w:rFonts w:ascii="仿宋_GB2312" w:eastAsia="仿宋_GB2312" w:hAnsi="仿宋" w:hint="eastAsia"/>
          <w:sz w:val="28"/>
          <w:szCs w:val="28"/>
        </w:rPr>
        <w:t>NurgazievRysbek</w:t>
      </w:r>
      <w:proofErr w:type="spellEnd"/>
      <w:r w:rsidRPr="00400855">
        <w:rPr>
          <w:rFonts w:ascii="仿宋_GB2312" w:eastAsia="仿宋_GB2312" w:hAnsi="仿宋" w:hint="eastAsia"/>
          <w:sz w:val="28"/>
          <w:szCs w:val="28"/>
        </w:rPr>
        <w:t>校长的专题会谈中，钱学军副书记首先回顾了</w:t>
      </w:r>
      <w:r w:rsidR="00400855">
        <w:rPr>
          <w:rFonts w:ascii="仿宋_GB2312" w:eastAsia="仿宋_GB2312" w:hAnsi="华文仿宋" w:hint="eastAsia"/>
          <w:sz w:val="28"/>
          <w:szCs w:val="28"/>
        </w:rPr>
        <w:t>两校的合作情况，</w:t>
      </w:r>
      <w:r w:rsidR="00400855" w:rsidRPr="003A4FA0">
        <w:rPr>
          <w:rFonts w:ascii="仿宋_GB2312" w:eastAsia="仿宋_GB2312" w:hAnsi="华文仿宋" w:hint="eastAsia"/>
          <w:sz w:val="28"/>
          <w:szCs w:val="28"/>
        </w:rPr>
        <w:t>近五年</w:t>
      </w:r>
      <w:r w:rsidR="00400855">
        <w:rPr>
          <w:rFonts w:ascii="仿宋_GB2312" w:eastAsia="仿宋_GB2312" w:hAnsi="华文仿宋" w:hint="eastAsia"/>
          <w:sz w:val="28"/>
          <w:szCs w:val="28"/>
        </w:rPr>
        <w:t>来</w:t>
      </w:r>
      <w:r w:rsidR="00400855" w:rsidRPr="003A4FA0">
        <w:rPr>
          <w:rFonts w:ascii="仿宋_GB2312" w:eastAsia="仿宋_GB2312" w:hAnsi="华文仿宋" w:hint="eastAsia"/>
          <w:sz w:val="28"/>
          <w:szCs w:val="28"/>
        </w:rPr>
        <w:t>我校共派出4位主要来自资环学院</w:t>
      </w:r>
      <w:r w:rsidR="00400855">
        <w:rPr>
          <w:rFonts w:ascii="仿宋_GB2312" w:eastAsia="仿宋_GB2312" w:hAnsi="华文仿宋" w:hint="eastAsia"/>
          <w:sz w:val="28"/>
          <w:szCs w:val="28"/>
        </w:rPr>
        <w:t>的教授</w:t>
      </w:r>
      <w:r w:rsidR="00400855" w:rsidRPr="003A4FA0">
        <w:rPr>
          <w:rFonts w:ascii="仿宋_GB2312" w:eastAsia="仿宋_GB2312" w:hAnsi="华文仿宋" w:hint="eastAsia"/>
          <w:sz w:val="28"/>
          <w:szCs w:val="28"/>
        </w:rPr>
        <w:t>前往吉尔吉斯斯坦</w:t>
      </w:r>
      <w:r w:rsidR="00400855">
        <w:rPr>
          <w:rFonts w:ascii="仿宋_GB2312" w:eastAsia="仿宋_GB2312" w:hAnsi="华文仿宋" w:hint="eastAsia"/>
          <w:sz w:val="28"/>
          <w:szCs w:val="28"/>
        </w:rPr>
        <w:t>开展学术</w:t>
      </w:r>
      <w:r w:rsidR="00400855" w:rsidRPr="003A4FA0">
        <w:rPr>
          <w:rFonts w:ascii="仿宋_GB2312" w:eastAsia="仿宋_GB2312" w:hAnsi="华文仿宋" w:hint="eastAsia"/>
          <w:sz w:val="28"/>
          <w:szCs w:val="28"/>
        </w:rPr>
        <w:t>交流</w:t>
      </w:r>
      <w:r w:rsidR="00400855">
        <w:rPr>
          <w:rFonts w:ascii="仿宋_GB2312" w:eastAsia="仿宋_GB2312" w:hAnsi="华文仿宋" w:hint="eastAsia"/>
          <w:sz w:val="28"/>
          <w:szCs w:val="28"/>
        </w:rPr>
        <w:t>与合作</w:t>
      </w:r>
      <w:r w:rsidR="00400855" w:rsidRPr="003A4FA0">
        <w:rPr>
          <w:rFonts w:ascii="仿宋_GB2312" w:eastAsia="仿宋_GB2312" w:hAnsi="华文仿宋" w:hint="eastAsia"/>
          <w:sz w:val="28"/>
          <w:szCs w:val="28"/>
        </w:rPr>
        <w:t>，</w:t>
      </w:r>
      <w:r w:rsidR="00400855">
        <w:rPr>
          <w:rFonts w:ascii="仿宋_GB2312" w:eastAsia="仿宋_GB2312" w:hAnsi="华文仿宋" w:hint="eastAsia"/>
          <w:sz w:val="28"/>
          <w:szCs w:val="28"/>
        </w:rPr>
        <w:t>两校的合作关系今年首先在动物科技领域实现提升，</w:t>
      </w:r>
      <w:r w:rsidRPr="00400855">
        <w:rPr>
          <w:rFonts w:ascii="仿宋_GB2312" w:eastAsia="仿宋_GB2312" w:hAnsi="仿宋" w:hint="eastAsia"/>
          <w:sz w:val="28"/>
          <w:szCs w:val="28"/>
        </w:rPr>
        <w:t>3月份</w:t>
      </w:r>
      <w:proofErr w:type="spellStart"/>
      <w:r w:rsidRPr="00400855">
        <w:rPr>
          <w:rFonts w:ascii="仿宋_GB2312" w:eastAsia="仿宋_GB2312" w:hAnsi="仿宋" w:hint="eastAsia"/>
          <w:sz w:val="28"/>
          <w:szCs w:val="28"/>
        </w:rPr>
        <w:t>NurgazievRysbek</w:t>
      </w:r>
      <w:proofErr w:type="spellEnd"/>
      <w:r w:rsidR="00400855">
        <w:rPr>
          <w:rFonts w:ascii="仿宋_GB2312" w:eastAsia="仿宋_GB2312" w:hAnsi="仿宋" w:hint="eastAsia"/>
          <w:sz w:val="28"/>
          <w:szCs w:val="28"/>
        </w:rPr>
        <w:t>校长</w:t>
      </w:r>
      <w:r w:rsidRPr="00400855">
        <w:rPr>
          <w:rFonts w:ascii="仿宋_GB2312" w:eastAsia="仿宋_GB2312" w:hAnsi="仿宋" w:hint="eastAsia"/>
          <w:sz w:val="28"/>
          <w:szCs w:val="28"/>
        </w:rPr>
        <w:t>率团来我校访问</w:t>
      </w:r>
      <w:r w:rsidR="00400855">
        <w:rPr>
          <w:rFonts w:ascii="仿宋_GB2312" w:eastAsia="仿宋_GB2312" w:hAnsi="仿宋" w:hint="eastAsia"/>
          <w:sz w:val="28"/>
          <w:szCs w:val="28"/>
        </w:rPr>
        <w:t>，代表</w:t>
      </w:r>
      <w:r w:rsidR="00FD12C8" w:rsidRPr="00400855">
        <w:rPr>
          <w:rFonts w:ascii="仿宋_GB2312" w:eastAsia="仿宋_GB2312" w:hAnsi="仿宋" w:hint="eastAsia"/>
          <w:sz w:val="28"/>
          <w:szCs w:val="28"/>
        </w:rPr>
        <w:t>吉尔吉斯斯坦国立农业大学</w:t>
      </w:r>
      <w:r w:rsidR="00400855" w:rsidRPr="00400855">
        <w:rPr>
          <w:rFonts w:ascii="仿宋_GB2312" w:eastAsia="仿宋_GB2312" w:hAnsi="仿宋" w:hint="eastAsia"/>
          <w:sz w:val="28"/>
          <w:szCs w:val="28"/>
        </w:rPr>
        <w:t>加入我校动物科技学院发起成立的“一带一路动物科技创新联盟”</w:t>
      </w:r>
      <w:r w:rsidR="00FD12C8">
        <w:rPr>
          <w:rFonts w:ascii="仿宋_GB2312" w:eastAsia="仿宋_GB2312" w:hAnsi="仿宋" w:hint="eastAsia"/>
          <w:sz w:val="28"/>
          <w:szCs w:val="28"/>
        </w:rPr>
        <w:t>。钱学军</w:t>
      </w:r>
      <w:r w:rsidR="00400855" w:rsidRPr="00400855">
        <w:rPr>
          <w:rFonts w:ascii="仿宋_GB2312" w:eastAsia="仿宋_GB2312" w:hAnsi="仿宋" w:hint="eastAsia"/>
          <w:sz w:val="28"/>
          <w:szCs w:val="28"/>
        </w:rPr>
        <w:t>指出，“一带一路”动物科技联盟的创立为中国农业大学、中国全国的农林院校与一带一路沿线农业院校合作做出了宝贵的探索，近期，在动物科技联盟这个单学科领域“一带一路”共建的基础上，我校已经正式启动</w:t>
      </w:r>
      <w:r w:rsidRPr="00400855">
        <w:rPr>
          <w:rFonts w:ascii="仿宋_GB2312" w:eastAsia="仿宋_GB2312" w:hAnsi="仿宋" w:hint="eastAsia"/>
          <w:sz w:val="28"/>
          <w:szCs w:val="28"/>
        </w:rPr>
        <w:t>筹备建立</w:t>
      </w:r>
      <w:r w:rsidR="00400855" w:rsidRPr="00400855">
        <w:rPr>
          <w:rFonts w:ascii="仿宋_GB2312" w:eastAsia="仿宋_GB2312" w:hAnsi="仿宋" w:hint="eastAsia"/>
          <w:sz w:val="28"/>
          <w:szCs w:val="28"/>
        </w:rPr>
        <w:t>一个“一带一路”农业教育科教共建的</w:t>
      </w:r>
      <w:proofErr w:type="gramStart"/>
      <w:r w:rsidR="00400855" w:rsidRPr="00400855">
        <w:rPr>
          <w:rFonts w:ascii="仿宋_GB2312" w:eastAsia="仿宋_GB2312" w:hAnsi="仿宋" w:hint="eastAsia"/>
          <w:sz w:val="28"/>
          <w:szCs w:val="28"/>
        </w:rPr>
        <w:t>全领域</w:t>
      </w:r>
      <w:proofErr w:type="gramEnd"/>
      <w:r w:rsidR="00400855" w:rsidRPr="00400855">
        <w:rPr>
          <w:rFonts w:ascii="仿宋_GB2312" w:eastAsia="仿宋_GB2312" w:hAnsi="仿宋" w:hint="eastAsia"/>
          <w:sz w:val="28"/>
          <w:szCs w:val="28"/>
        </w:rPr>
        <w:t>联盟，即</w:t>
      </w:r>
      <w:r w:rsidRPr="00400855">
        <w:rPr>
          <w:rFonts w:ascii="仿宋_GB2312" w:eastAsia="仿宋_GB2312" w:hAnsi="仿宋" w:hint="eastAsia"/>
          <w:sz w:val="28"/>
          <w:szCs w:val="28"/>
        </w:rPr>
        <w:t>“</w:t>
      </w:r>
      <w:r w:rsidRPr="00400855">
        <w:rPr>
          <w:rFonts w:ascii="仿宋_GB2312" w:eastAsia="仿宋_GB2312" w:hAnsi="仿宋"/>
          <w:iCs/>
          <w:sz w:val="28"/>
          <w:szCs w:val="28"/>
        </w:rPr>
        <w:t>一带一路</w:t>
      </w:r>
      <w:r w:rsidRPr="00400855">
        <w:rPr>
          <w:rFonts w:ascii="仿宋_GB2312" w:eastAsia="仿宋_GB2312" w:hAnsi="仿宋"/>
          <w:sz w:val="28"/>
          <w:szCs w:val="28"/>
        </w:rPr>
        <w:t xml:space="preserve"> 南南合作</w:t>
      </w:r>
      <w:r w:rsidRPr="00400855">
        <w:rPr>
          <w:rFonts w:ascii="仿宋_GB2312" w:eastAsia="仿宋_GB2312" w:hAnsi="仿宋"/>
          <w:iCs/>
          <w:sz w:val="28"/>
          <w:szCs w:val="28"/>
        </w:rPr>
        <w:t>农业教育</w:t>
      </w:r>
      <w:r w:rsidRPr="00400855">
        <w:rPr>
          <w:rFonts w:ascii="仿宋_GB2312" w:eastAsia="仿宋_GB2312" w:hAnsi="仿宋"/>
          <w:sz w:val="28"/>
          <w:szCs w:val="28"/>
        </w:rPr>
        <w:t>科技创新联盟</w:t>
      </w:r>
      <w:r w:rsidRPr="00400855">
        <w:rPr>
          <w:rFonts w:ascii="仿宋_GB2312" w:eastAsia="仿宋_GB2312" w:hAnsi="仿宋" w:hint="eastAsia"/>
          <w:sz w:val="28"/>
          <w:szCs w:val="28"/>
        </w:rPr>
        <w:t>”</w:t>
      </w:r>
      <w:r w:rsidR="00400855" w:rsidRPr="00400855">
        <w:rPr>
          <w:rFonts w:ascii="仿宋_GB2312" w:eastAsia="仿宋_GB2312" w:hAnsi="仿宋" w:hint="eastAsia"/>
          <w:sz w:val="28"/>
          <w:szCs w:val="28"/>
        </w:rPr>
        <w:t>。现在中国国内已经有40所涉农院校将加入此</w:t>
      </w:r>
      <w:proofErr w:type="gramStart"/>
      <w:r w:rsidR="00400855" w:rsidRPr="00400855">
        <w:rPr>
          <w:rFonts w:ascii="仿宋_GB2312" w:eastAsia="仿宋_GB2312" w:hAnsi="仿宋" w:hint="eastAsia"/>
          <w:sz w:val="28"/>
          <w:szCs w:val="28"/>
        </w:rPr>
        <w:t>全领域</w:t>
      </w:r>
      <w:proofErr w:type="gramEnd"/>
      <w:r w:rsidR="00400855" w:rsidRPr="00400855">
        <w:rPr>
          <w:rFonts w:ascii="仿宋_GB2312" w:eastAsia="仿宋_GB2312" w:hAnsi="仿宋" w:hint="eastAsia"/>
          <w:sz w:val="28"/>
          <w:szCs w:val="28"/>
        </w:rPr>
        <w:t>合作的联盟，“一带一路”沿线也已经有10多所院校将加入，此次代表学校来吉尔吉斯斯坦国立农业大学访问，同时正式邀请加入未来的新联盟。</w:t>
      </w:r>
    </w:p>
    <w:p w:rsidR="002617FB" w:rsidRDefault="00FD12C8" w:rsidP="002D3389">
      <w:pPr>
        <w:snapToGrid w:val="0"/>
        <w:spacing w:line="300" w:lineRule="auto"/>
        <w:ind w:firstLine="555"/>
        <w:rPr>
          <w:rFonts w:ascii="仿宋_GB2312" w:eastAsia="仿宋_GB2312" w:hAnsi="仿宋"/>
          <w:sz w:val="28"/>
          <w:szCs w:val="28"/>
        </w:rPr>
      </w:pPr>
      <w:proofErr w:type="spellStart"/>
      <w:r w:rsidRPr="00400855">
        <w:rPr>
          <w:rFonts w:ascii="仿宋_GB2312" w:eastAsia="仿宋_GB2312" w:hAnsi="仿宋" w:hint="eastAsia"/>
          <w:sz w:val="28"/>
          <w:szCs w:val="28"/>
        </w:rPr>
        <w:t>NurgazievRysbek</w:t>
      </w:r>
      <w:proofErr w:type="spellEnd"/>
      <w:r w:rsidRPr="00400855">
        <w:rPr>
          <w:rFonts w:ascii="仿宋_GB2312" w:eastAsia="仿宋_GB2312" w:hAnsi="仿宋" w:hint="eastAsia"/>
          <w:sz w:val="28"/>
          <w:szCs w:val="28"/>
        </w:rPr>
        <w:t>校长</w:t>
      </w:r>
      <w:r>
        <w:rPr>
          <w:rFonts w:ascii="仿宋_GB2312" w:eastAsia="仿宋_GB2312" w:hAnsi="仿宋" w:hint="eastAsia"/>
          <w:sz w:val="28"/>
          <w:szCs w:val="28"/>
        </w:rPr>
        <w:t>在会谈中，感谢中国农业大学的邀请，表示</w:t>
      </w:r>
      <w:r w:rsidRPr="00400855">
        <w:rPr>
          <w:rFonts w:ascii="仿宋_GB2312" w:eastAsia="仿宋_GB2312" w:hAnsi="仿宋" w:hint="eastAsia"/>
          <w:sz w:val="28"/>
          <w:szCs w:val="28"/>
        </w:rPr>
        <w:t>吉尔吉斯斯坦国立农业大学</w:t>
      </w:r>
      <w:r>
        <w:rPr>
          <w:rFonts w:ascii="仿宋_GB2312" w:eastAsia="仿宋_GB2312" w:hAnsi="仿宋" w:hint="eastAsia"/>
          <w:sz w:val="28"/>
          <w:szCs w:val="28"/>
        </w:rPr>
        <w:t>将加入</w:t>
      </w:r>
      <w:r w:rsidRPr="00400855">
        <w:rPr>
          <w:rFonts w:ascii="仿宋_GB2312" w:eastAsia="仿宋_GB2312" w:hAnsi="仿宋" w:hint="eastAsia"/>
          <w:sz w:val="28"/>
          <w:szCs w:val="28"/>
        </w:rPr>
        <w:t>“</w:t>
      </w:r>
      <w:r w:rsidRPr="00400855">
        <w:rPr>
          <w:rFonts w:ascii="仿宋_GB2312" w:eastAsia="仿宋_GB2312" w:hAnsi="仿宋"/>
          <w:iCs/>
          <w:sz w:val="28"/>
          <w:szCs w:val="28"/>
        </w:rPr>
        <w:t>一带一路</w:t>
      </w:r>
      <w:r w:rsidRPr="00400855">
        <w:rPr>
          <w:rFonts w:ascii="仿宋_GB2312" w:eastAsia="仿宋_GB2312" w:hAnsi="仿宋"/>
          <w:sz w:val="28"/>
          <w:szCs w:val="28"/>
        </w:rPr>
        <w:t xml:space="preserve"> 南南合作</w:t>
      </w:r>
      <w:r w:rsidRPr="00400855">
        <w:rPr>
          <w:rFonts w:ascii="仿宋_GB2312" w:eastAsia="仿宋_GB2312" w:hAnsi="仿宋"/>
          <w:iCs/>
          <w:sz w:val="28"/>
          <w:szCs w:val="28"/>
        </w:rPr>
        <w:t>农业教育</w:t>
      </w:r>
      <w:r w:rsidRPr="00400855">
        <w:rPr>
          <w:rFonts w:ascii="仿宋_GB2312" w:eastAsia="仿宋_GB2312" w:hAnsi="仿宋"/>
          <w:sz w:val="28"/>
          <w:szCs w:val="28"/>
        </w:rPr>
        <w:t>科技创新联盟</w:t>
      </w:r>
      <w:r w:rsidRPr="00400855">
        <w:rPr>
          <w:rFonts w:ascii="仿宋_GB2312" w:eastAsia="仿宋_GB2312" w:hAnsi="仿宋" w:hint="eastAsia"/>
          <w:sz w:val="28"/>
          <w:szCs w:val="28"/>
        </w:rPr>
        <w:t>”</w:t>
      </w:r>
      <w:r>
        <w:rPr>
          <w:rFonts w:ascii="仿宋_GB2312" w:eastAsia="仿宋_GB2312" w:hAnsi="仿宋" w:hint="eastAsia"/>
          <w:sz w:val="28"/>
          <w:szCs w:val="28"/>
        </w:rPr>
        <w:t>，并努力做出贡献。</w:t>
      </w:r>
      <w:proofErr w:type="spellStart"/>
      <w:r w:rsidRPr="00400855">
        <w:rPr>
          <w:rFonts w:ascii="仿宋_GB2312" w:eastAsia="仿宋_GB2312" w:hAnsi="仿宋" w:hint="eastAsia"/>
          <w:sz w:val="28"/>
          <w:szCs w:val="28"/>
        </w:rPr>
        <w:t>NurgazievRysbek</w:t>
      </w:r>
      <w:proofErr w:type="spellEnd"/>
      <w:r w:rsidRPr="00400855">
        <w:rPr>
          <w:rFonts w:ascii="仿宋_GB2312" w:eastAsia="仿宋_GB2312" w:hAnsi="仿宋" w:hint="eastAsia"/>
          <w:sz w:val="28"/>
          <w:szCs w:val="28"/>
        </w:rPr>
        <w:t>校长</w:t>
      </w:r>
      <w:r>
        <w:rPr>
          <w:rFonts w:ascii="仿宋_GB2312" w:eastAsia="仿宋_GB2312" w:hAnsi="仿宋" w:hint="eastAsia"/>
          <w:sz w:val="28"/>
          <w:szCs w:val="28"/>
        </w:rPr>
        <w:t>介绍，</w:t>
      </w:r>
      <w:r w:rsidR="00C3327C" w:rsidRPr="00400855">
        <w:rPr>
          <w:rFonts w:ascii="仿宋_GB2312" w:eastAsia="仿宋_GB2312" w:hAnsi="仿宋" w:hint="eastAsia"/>
          <w:sz w:val="28"/>
          <w:szCs w:val="28"/>
        </w:rPr>
        <w:t>吉尔吉斯斯坦国立农业大学</w:t>
      </w:r>
      <w:r w:rsidR="00B21477" w:rsidRPr="00FD12C8">
        <w:rPr>
          <w:rFonts w:ascii="仿宋_GB2312" w:eastAsia="仿宋_GB2312" w:hAnsi="仿宋" w:hint="eastAsia"/>
          <w:sz w:val="28"/>
          <w:szCs w:val="28"/>
        </w:rPr>
        <w:t>为该国排名第一的农业大学，</w:t>
      </w:r>
      <w:r w:rsidR="00B21477">
        <w:rPr>
          <w:rFonts w:ascii="仿宋_GB2312" w:eastAsia="仿宋_GB2312" w:hAnsi="仿宋" w:hint="eastAsia"/>
          <w:sz w:val="28"/>
          <w:szCs w:val="28"/>
        </w:rPr>
        <w:t>毕业生多</w:t>
      </w:r>
      <w:r w:rsidR="00FE540C" w:rsidRPr="00B21477">
        <w:rPr>
          <w:rFonts w:ascii="仿宋_GB2312" w:eastAsia="仿宋_GB2312" w:hAnsi="仿宋"/>
          <w:sz w:val="28"/>
          <w:szCs w:val="28"/>
        </w:rPr>
        <w:t>工作</w:t>
      </w:r>
      <w:r w:rsidR="00FE540C" w:rsidRPr="00B21477">
        <w:rPr>
          <w:rFonts w:ascii="仿宋_GB2312" w:eastAsia="仿宋_GB2312" w:hAnsi="仿宋"/>
          <w:sz w:val="28"/>
          <w:szCs w:val="28"/>
        </w:rPr>
        <w:lastRenderedPageBreak/>
        <w:t>于国家不同的农</w:t>
      </w:r>
      <w:r w:rsidR="00B21477">
        <w:rPr>
          <w:rFonts w:ascii="仿宋_GB2312" w:eastAsia="仿宋_GB2312" w:hAnsi="仿宋" w:hint="eastAsia"/>
          <w:sz w:val="28"/>
          <w:szCs w:val="28"/>
        </w:rPr>
        <w:t>业</w:t>
      </w:r>
      <w:r w:rsidR="00FE540C" w:rsidRPr="00B21477">
        <w:rPr>
          <w:rFonts w:ascii="仿宋_GB2312" w:eastAsia="仿宋_GB2312" w:hAnsi="仿宋"/>
          <w:sz w:val="28"/>
          <w:szCs w:val="28"/>
        </w:rPr>
        <w:t>部门。</w:t>
      </w:r>
      <w:r w:rsidR="00B21477">
        <w:rPr>
          <w:rFonts w:ascii="仿宋_GB2312" w:eastAsia="仿宋_GB2312" w:hAnsi="仿宋" w:hint="eastAsia"/>
          <w:sz w:val="28"/>
          <w:szCs w:val="28"/>
        </w:rPr>
        <w:t>但是近年来，因为来自</w:t>
      </w:r>
      <w:r>
        <w:rPr>
          <w:rFonts w:ascii="仿宋_GB2312" w:eastAsia="仿宋_GB2312" w:hAnsi="仿宋" w:hint="eastAsia"/>
          <w:sz w:val="28"/>
          <w:szCs w:val="28"/>
        </w:rPr>
        <w:t>国外</w:t>
      </w:r>
      <w:r w:rsidR="00B21477">
        <w:rPr>
          <w:rFonts w:ascii="仿宋_GB2312" w:eastAsia="仿宋_GB2312" w:hAnsi="仿宋" w:hint="eastAsia"/>
          <w:sz w:val="28"/>
          <w:szCs w:val="28"/>
        </w:rPr>
        <w:t>的援助降低，</w:t>
      </w:r>
      <w:r>
        <w:rPr>
          <w:rFonts w:ascii="仿宋_GB2312" w:eastAsia="仿宋_GB2312" w:hAnsi="仿宋" w:hint="eastAsia"/>
          <w:sz w:val="28"/>
          <w:szCs w:val="28"/>
        </w:rPr>
        <w:t>加上国内经济转型的问题，农业院校经费较为紧张，迫切需要国际合作，实现资源共享、合作共赢。他表示，</w:t>
      </w:r>
      <w:r w:rsidRPr="00400855">
        <w:rPr>
          <w:rFonts w:ascii="仿宋_GB2312" w:eastAsia="仿宋_GB2312" w:hAnsi="仿宋" w:hint="eastAsia"/>
          <w:sz w:val="28"/>
          <w:szCs w:val="28"/>
        </w:rPr>
        <w:t>吉尔吉斯斯坦国立农业大学</w:t>
      </w:r>
      <w:r w:rsidR="00FE540C" w:rsidRPr="00FD12C8">
        <w:rPr>
          <w:rFonts w:ascii="仿宋_GB2312" w:eastAsia="仿宋_GB2312" w:hAnsi="仿宋"/>
          <w:sz w:val="28"/>
          <w:szCs w:val="28"/>
        </w:rPr>
        <w:t>在本国及中亚地区都具较大的影响力</w:t>
      </w:r>
      <w:r>
        <w:rPr>
          <w:rFonts w:ascii="仿宋_GB2312" w:eastAsia="仿宋_GB2312" w:hAnsi="仿宋" w:hint="eastAsia"/>
          <w:sz w:val="28"/>
          <w:szCs w:val="28"/>
        </w:rPr>
        <w:t>，未来</w:t>
      </w:r>
      <w:r w:rsidR="00FE540C" w:rsidRPr="00FD12C8">
        <w:rPr>
          <w:rFonts w:ascii="仿宋_GB2312" w:eastAsia="仿宋_GB2312" w:hAnsi="仿宋"/>
          <w:sz w:val="28"/>
          <w:szCs w:val="28"/>
        </w:rPr>
        <w:t>加入</w:t>
      </w:r>
      <w:r>
        <w:rPr>
          <w:rFonts w:ascii="仿宋_GB2312" w:eastAsia="仿宋_GB2312" w:hAnsi="仿宋" w:hint="eastAsia"/>
          <w:sz w:val="28"/>
          <w:szCs w:val="28"/>
        </w:rPr>
        <w:t>“一带一路”</w:t>
      </w:r>
      <w:r w:rsidR="00FE540C" w:rsidRPr="00FD12C8">
        <w:rPr>
          <w:rFonts w:ascii="仿宋_GB2312" w:eastAsia="仿宋_GB2312" w:hAnsi="仿宋"/>
          <w:sz w:val="28"/>
          <w:szCs w:val="28"/>
        </w:rPr>
        <w:t>农业教育科技创新联盟</w:t>
      </w:r>
      <w:r>
        <w:rPr>
          <w:rFonts w:ascii="仿宋_GB2312" w:eastAsia="仿宋_GB2312" w:hAnsi="仿宋" w:hint="eastAsia"/>
          <w:sz w:val="28"/>
          <w:szCs w:val="28"/>
        </w:rPr>
        <w:t>后</w:t>
      </w:r>
      <w:r w:rsidR="00FE540C" w:rsidRPr="00FD12C8">
        <w:rPr>
          <w:rFonts w:ascii="仿宋_GB2312" w:eastAsia="仿宋_GB2312" w:hAnsi="仿宋"/>
          <w:sz w:val="28"/>
          <w:szCs w:val="28"/>
        </w:rPr>
        <w:t>，</w:t>
      </w:r>
      <w:r>
        <w:rPr>
          <w:rFonts w:ascii="仿宋_GB2312" w:eastAsia="仿宋_GB2312" w:hAnsi="仿宋" w:hint="eastAsia"/>
          <w:sz w:val="28"/>
          <w:szCs w:val="28"/>
        </w:rPr>
        <w:t>将</w:t>
      </w:r>
      <w:r w:rsidR="00FE540C" w:rsidRPr="00FD12C8">
        <w:rPr>
          <w:rFonts w:ascii="仿宋_GB2312" w:eastAsia="仿宋_GB2312" w:hAnsi="仿宋"/>
          <w:sz w:val="28"/>
          <w:szCs w:val="28"/>
        </w:rPr>
        <w:t>深化</w:t>
      </w:r>
      <w:r>
        <w:rPr>
          <w:rFonts w:ascii="仿宋_GB2312" w:eastAsia="仿宋_GB2312" w:hAnsi="仿宋" w:hint="eastAsia"/>
          <w:sz w:val="28"/>
          <w:szCs w:val="28"/>
        </w:rPr>
        <w:t>学</w:t>
      </w:r>
      <w:r w:rsidR="00FE540C" w:rsidRPr="00FD12C8">
        <w:rPr>
          <w:rFonts w:ascii="仿宋_GB2312" w:eastAsia="仿宋_GB2312" w:hAnsi="仿宋"/>
          <w:sz w:val="28"/>
          <w:szCs w:val="28"/>
        </w:rPr>
        <w:t>校在农业科技教育领域的</w:t>
      </w:r>
      <w:r>
        <w:rPr>
          <w:rFonts w:ascii="仿宋_GB2312" w:eastAsia="仿宋_GB2312" w:hAnsi="仿宋" w:hint="eastAsia"/>
          <w:sz w:val="28"/>
          <w:szCs w:val="28"/>
        </w:rPr>
        <w:t>与中国的</w:t>
      </w:r>
      <w:r w:rsidR="00FE540C" w:rsidRPr="00FD12C8">
        <w:rPr>
          <w:rFonts w:ascii="仿宋_GB2312" w:eastAsia="仿宋_GB2312" w:hAnsi="仿宋"/>
          <w:sz w:val="28"/>
          <w:szCs w:val="28"/>
        </w:rPr>
        <w:t>合作，对加速</w:t>
      </w:r>
      <w:r>
        <w:rPr>
          <w:rFonts w:ascii="仿宋_GB2312" w:eastAsia="仿宋_GB2312" w:hAnsi="仿宋" w:hint="eastAsia"/>
          <w:sz w:val="28"/>
          <w:szCs w:val="28"/>
        </w:rPr>
        <w:t>中国</w:t>
      </w:r>
      <w:r w:rsidR="00FE540C" w:rsidRPr="00FD12C8">
        <w:rPr>
          <w:rFonts w:ascii="仿宋_GB2312" w:eastAsia="仿宋_GB2312" w:hAnsi="仿宋"/>
          <w:sz w:val="28"/>
          <w:szCs w:val="28"/>
        </w:rPr>
        <w:t>先进农业科技成果在</w:t>
      </w:r>
      <w:r>
        <w:rPr>
          <w:rFonts w:ascii="仿宋_GB2312" w:eastAsia="仿宋_GB2312" w:hAnsi="仿宋" w:hint="eastAsia"/>
          <w:sz w:val="28"/>
          <w:szCs w:val="28"/>
        </w:rPr>
        <w:t>吉尔吉斯坦的</w:t>
      </w:r>
      <w:r w:rsidR="00FE540C" w:rsidRPr="00FD12C8">
        <w:rPr>
          <w:rFonts w:ascii="仿宋_GB2312" w:eastAsia="仿宋_GB2312" w:hAnsi="仿宋"/>
          <w:sz w:val="28"/>
          <w:szCs w:val="28"/>
        </w:rPr>
        <w:t>推广应用，服务</w:t>
      </w:r>
      <w:r w:rsidR="00FE540C" w:rsidRPr="00FD12C8">
        <w:rPr>
          <w:rFonts w:ascii="仿宋_GB2312" w:eastAsia="仿宋_GB2312" w:hAnsi="仿宋"/>
          <w:sz w:val="28"/>
          <w:szCs w:val="28"/>
        </w:rPr>
        <w:t>“</w:t>
      </w:r>
      <w:r w:rsidR="00FE540C" w:rsidRPr="00FD12C8">
        <w:rPr>
          <w:rFonts w:ascii="仿宋_GB2312" w:eastAsia="仿宋_GB2312" w:hAnsi="仿宋"/>
          <w:sz w:val="28"/>
          <w:szCs w:val="28"/>
        </w:rPr>
        <w:t>一带一路</w:t>
      </w:r>
      <w:r w:rsidR="00FE540C" w:rsidRPr="00FD12C8">
        <w:rPr>
          <w:rFonts w:ascii="仿宋_GB2312" w:eastAsia="仿宋_GB2312" w:hAnsi="仿宋"/>
          <w:sz w:val="28"/>
          <w:szCs w:val="28"/>
        </w:rPr>
        <w:t>”</w:t>
      </w:r>
      <w:r w:rsidR="00FE540C" w:rsidRPr="00FD12C8">
        <w:rPr>
          <w:rFonts w:ascii="仿宋_GB2312" w:eastAsia="仿宋_GB2312" w:hAnsi="仿宋"/>
          <w:sz w:val="28"/>
          <w:szCs w:val="28"/>
        </w:rPr>
        <w:t>建设，造福</w:t>
      </w:r>
      <w:r>
        <w:rPr>
          <w:rFonts w:ascii="仿宋_GB2312" w:eastAsia="仿宋_GB2312" w:hAnsi="仿宋" w:hint="eastAsia"/>
          <w:sz w:val="28"/>
          <w:szCs w:val="28"/>
        </w:rPr>
        <w:t>本</w:t>
      </w:r>
      <w:r w:rsidR="00FE540C" w:rsidRPr="00FD12C8">
        <w:rPr>
          <w:rFonts w:ascii="仿宋_GB2312" w:eastAsia="仿宋_GB2312" w:hAnsi="仿宋"/>
          <w:sz w:val="28"/>
          <w:szCs w:val="28"/>
        </w:rPr>
        <w:t>国人民</w:t>
      </w:r>
      <w:r>
        <w:rPr>
          <w:rFonts w:ascii="仿宋_GB2312" w:eastAsia="仿宋_GB2312" w:hAnsi="仿宋" w:hint="eastAsia"/>
          <w:sz w:val="28"/>
          <w:szCs w:val="28"/>
        </w:rPr>
        <w:t>。</w:t>
      </w:r>
      <w:r>
        <w:rPr>
          <w:rFonts w:ascii="仿宋_GB2312" w:eastAsia="仿宋_GB2312" w:hAnsi="仿宋"/>
          <w:sz w:val="28"/>
          <w:szCs w:val="28"/>
        </w:rPr>
        <w:br/>
      </w:r>
      <w:r>
        <w:rPr>
          <w:rFonts w:ascii="仿宋_GB2312" w:eastAsia="仿宋_GB2312" w:hAnsi="仿宋" w:hint="eastAsia"/>
          <w:sz w:val="28"/>
          <w:szCs w:val="28"/>
        </w:rPr>
        <w:t xml:space="preserve">     调研和会谈结束后，钱学军副书记应邀参加了吉尔吉斯坦国立农业大学</w:t>
      </w:r>
      <w:r w:rsidRPr="003A4FA0">
        <w:rPr>
          <w:rFonts w:ascii="仿宋_GB2312" w:eastAsia="仿宋_GB2312" w:hAnsi="仿宋" w:hint="eastAsia"/>
          <w:sz w:val="28"/>
          <w:szCs w:val="28"/>
        </w:rPr>
        <w:t>85周年校庆</w:t>
      </w:r>
      <w:r>
        <w:rPr>
          <w:rFonts w:ascii="仿宋_GB2312" w:eastAsia="仿宋_GB2312" w:hAnsi="仿宋" w:hint="eastAsia"/>
          <w:sz w:val="28"/>
          <w:szCs w:val="28"/>
        </w:rPr>
        <w:t>大会，在大会上代表中国农业大学向吉尔吉斯坦国参会的政府农业官员、农业科学家、教师和学生</w:t>
      </w:r>
      <w:r w:rsidR="00FC3148">
        <w:rPr>
          <w:rFonts w:ascii="仿宋_GB2312" w:eastAsia="仿宋_GB2312" w:hAnsi="仿宋" w:hint="eastAsia"/>
          <w:sz w:val="28"/>
          <w:szCs w:val="28"/>
        </w:rPr>
        <w:t>讲解了我国习近</w:t>
      </w:r>
      <w:proofErr w:type="gramStart"/>
      <w:r w:rsidR="00FC3148">
        <w:rPr>
          <w:rFonts w:ascii="仿宋_GB2312" w:eastAsia="仿宋_GB2312" w:hAnsi="仿宋" w:hint="eastAsia"/>
          <w:sz w:val="28"/>
          <w:szCs w:val="28"/>
        </w:rPr>
        <w:t>平主席</w:t>
      </w:r>
      <w:proofErr w:type="gramEnd"/>
      <w:r w:rsidR="00FC3148">
        <w:rPr>
          <w:rFonts w:ascii="仿宋_GB2312" w:eastAsia="仿宋_GB2312" w:hAnsi="仿宋" w:hint="eastAsia"/>
          <w:sz w:val="28"/>
          <w:szCs w:val="28"/>
        </w:rPr>
        <w:t>提出“一带一路”合作共建的背景、内容和意义，邀请参会各界到中国农业大学来访问和开展合作。</w:t>
      </w:r>
    </w:p>
    <w:p w:rsidR="0074508F" w:rsidRDefault="002617FB" w:rsidP="002D3389">
      <w:pPr>
        <w:snapToGrid w:val="0"/>
        <w:spacing w:line="300" w:lineRule="auto"/>
        <w:ind w:firstLine="555"/>
        <w:rPr>
          <w:rFonts w:ascii="仿宋_GB2312" w:eastAsia="仿宋_GB2312" w:hAnsi="仿宋"/>
          <w:sz w:val="28"/>
          <w:szCs w:val="28"/>
        </w:rPr>
      </w:pPr>
      <w:r>
        <w:rPr>
          <w:rFonts w:ascii="仿宋_GB2312" w:eastAsia="仿宋_GB2312" w:hAnsi="仿宋" w:hint="eastAsia"/>
          <w:sz w:val="28"/>
          <w:szCs w:val="28"/>
        </w:rPr>
        <w:t>访问</w:t>
      </w:r>
      <w:r w:rsidR="00FC3148">
        <w:rPr>
          <w:rFonts w:ascii="仿宋_GB2312" w:eastAsia="仿宋_GB2312" w:hAnsi="仿宋" w:hint="eastAsia"/>
          <w:sz w:val="28"/>
          <w:szCs w:val="28"/>
        </w:rPr>
        <w:t>期间，钱学军副书记与</w:t>
      </w:r>
      <w:proofErr w:type="spellStart"/>
      <w:r w:rsidR="002D3389" w:rsidRPr="00400855">
        <w:rPr>
          <w:rFonts w:ascii="仿宋_GB2312" w:eastAsia="仿宋_GB2312" w:hAnsi="仿宋" w:hint="eastAsia"/>
          <w:sz w:val="28"/>
          <w:szCs w:val="28"/>
        </w:rPr>
        <w:t>NurgazievRysbek</w:t>
      </w:r>
      <w:proofErr w:type="spellEnd"/>
      <w:r w:rsidR="002D3389" w:rsidRPr="00400855">
        <w:rPr>
          <w:rFonts w:ascii="仿宋_GB2312" w:eastAsia="仿宋_GB2312" w:hAnsi="仿宋" w:hint="eastAsia"/>
          <w:sz w:val="28"/>
          <w:szCs w:val="28"/>
        </w:rPr>
        <w:t>校长</w:t>
      </w:r>
      <w:r w:rsidR="002D3389">
        <w:rPr>
          <w:rFonts w:ascii="仿宋_GB2312" w:eastAsia="仿宋_GB2312" w:hAnsi="仿宋" w:hint="eastAsia"/>
          <w:sz w:val="28"/>
          <w:szCs w:val="28"/>
        </w:rPr>
        <w:t>共同为</w:t>
      </w:r>
      <w:r w:rsidR="0074508F" w:rsidRPr="003A4FA0">
        <w:rPr>
          <w:rFonts w:ascii="仿宋_GB2312" w:eastAsia="仿宋_GB2312" w:hAnsi="仿宋" w:hint="eastAsia"/>
          <w:sz w:val="28"/>
          <w:szCs w:val="28"/>
        </w:rPr>
        <w:t>我校、塔里木大学与该校三方共建的“中吉农业科技创新中心”揭牌</w:t>
      </w:r>
      <w:r w:rsidR="002D3389">
        <w:rPr>
          <w:rFonts w:ascii="仿宋_GB2312" w:eastAsia="仿宋_GB2312" w:hAnsi="仿宋" w:hint="eastAsia"/>
          <w:sz w:val="28"/>
          <w:szCs w:val="28"/>
        </w:rPr>
        <w:t>。</w:t>
      </w:r>
    </w:p>
    <w:p w:rsidR="002D3389" w:rsidRPr="002D3389" w:rsidRDefault="002D3389" w:rsidP="002D3389">
      <w:pPr>
        <w:snapToGrid w:val="0"/>
        <w:spacing w:before="240" w:after="240" w:line="300" w:lineRule="auto"/>
        <w:rPr>
          <w:rFonts w:ascii="黑体" w:eastAsia="黑体" w:hAnsi="黑体"/>
          <w:color w:val="000000"/>
          <w:sz w:val="28"/>
          <w:szCs w:val="28"/>
        </w:rPr>
      </w:pPr>
      <w:r w:rsidRPr="002D3389">
        <w:rPr>
          <w:rFonts w:ascii="黑体" w:eastAsia="黑体" w:hAnsi="黑体" w:hint="eastAsia"/>
          <w:color w:val="000000"/>
          <w:sz w:val="28"/>
          <w:szCs w:val="28"/>
        </w:rPr>
        <w:t xml:space="preserve">    </w:t>
      </w:r>
      <w:r>
        <w:rPr>
          <w:rFonts w:ascii="黑体" w:eastAsia="黑体" w:hAnsi="黑体" w:hint="eastAsia"/>
          <w:color w:val="000000"/>
          <w:sz w:val="28"/>
          <w:szCs w:val="28"/>
        </w:rPr>
        <w:t>二、访问巴基斯坦</w:t>
      </w:r>
      <w:r w:rsidRPr="002D3389">
        <w:rPr>
          <w:rFonts w:ascii="黑体" w:eastAsia="黑体" w:hAnsi="黑体" w:hint="eastAsia"/>
          <w:color w:val="000000"/>
          <w:sz w:val="28"/>
          <w:szCs w:val="28"/>
        </w:rPr>
        <w:t>国家农业</w:t>
      </w:r>
      <w:r w:rsidR="005651E4">
        <w:rPr>
          <w:rFonts w:ascii="黑体" w:eastAsia="黑体" w:hAnsi="黑体" w:hint="eastAsia"/>
          <w:color w:val="000000"/>
          <w:sz w:val="28"/>
          <w:szCs w:val="28"/>
        </w:rPr>
        <w:t>研究</w:t>
      </w:r>
      <w:r w:rsidR="008A0A0A">
        <w:rPr>
          <w:rFonts w:ascii="黑体" w:eastAsia="黑体" w:hAnsi="黑体" w:hint="eastAsia"/>
          <w:color w:val="000000"/>
          <w:sz w:val="28"/>
          <w:szCs w:val="28"/>
        </w:rPr>
        <w:t>中心</w:t>
      </w:r>
    </w:p>
    <w:p w:rsidR="009735AE" w:rsidRDefault="002D3389" w:rsidP="002D3389">
      <w:pPr>
        <w:snapToGrid w:val="0"/>
        <w:spacing w:line="300" w:lineRule="auto"/>
        <w:ind w:firstLine="555"/>
        <w:rPr>
          <w:rFonts w:ascii="仿宋_GB2312" w:eastAsia="仿宋_GB2312" w:hAnsi="仿宋"/>
          <w:sz w:val="28"/>
          <w:szCs w:val="28"/>
        </w:rPr>
      </w:pPr>
      <w:r>
        <w:rPr>
          <w:rFonts w:ascii="仿宋_GB2312" w:eastAsia="仿宋_GB2312" w:hAnsi="仿宋" w:hint="eastAsia"/>
          <w:sz w:val="28"/>
          <w:szCs w:val="28"/>
        </w:rPr>
        <w:t>钱学军副书记</w:t>
      </w:r>
      <w:r w:rsidR="005651E4">
        <w:rPr>
          <w:rFonts w:ascii="仿宋_GB2312" w:eastAsia="仿宋_GB2312" w:hAnsi="仿宋" w:hint="eastAsia"/>
          <w:sz w:val="28"/>
          <w:szCs w:val="28"/>
        </w:rPr>
        <w:t>一行</w:t>
      </w:r>
      <w:r>
        <w:rPr>
          <w:rFonts w:ascii="仿宋_GB2312" w:eastAsia="仿宋_GB2312" w:hAnsi="仿宋" w:hint="eastAsia"/>
          <w:sz w:val="28"/>
          <w:szCs w:val="28"/>
        </w:rPr>
        <w:t>代表我校首次访问了</w:t>
      </w:r>
      <w:r w:rsidRPr="002D3389">
        <w:rPr>
          <w:rFonts w:ascii="仿宋_GB2312" w:eastAsia="仿宋_GB2312" w:hAnsi="仿宋" w:hint="eastAsia"/>
          <w:sz w:val="28"/>
          <w:szCs w:val="28"/>
        </w:rPr>
        <w:t>巴基斯坦国家农业研究</w:t>
      </w:r>
      <w:r w:rsidR="008A0A0A">
        <w:rPr>
          <w:rFonts w:ascii="仿宋_GB2312" w:eastAsia="仿宋_GB2312" w:hAnsi="仿宋" w:hint="eastAsia"/>
          <w:sz w:val="28"/>
          <w:szCs w:val="28"/>
        </w:rPr>
        <w:t>中心</w:t>
      </w:r>
      <w:r w:rsidR="00B0242F">
        <w:rPr>
          <w:rFonts w:ascii="仿宋_GB2312" w:eastAsia="仿宋_GB2312" w:hAnsi="仿宋" w:hint="eastAsia"/>
          <w:sz w:val="28"/>
          <w:szCs w:val="28"/>
        </w:rPr>
        <w:t>，与</w:t>
      </w:r>
      <w:r w:rsidR="008A0A0A">
        <w:rPr>
          <w:rFonts w:ascii="仿宋_GB2312" w:eastAsia="仿宋_GB2312" w:hAnsi="仿宋" w:hint="eastAsia"/>
          <w:sz w:val="28"/>
          <w:szCs w:val="28"/>
        </w:rPr>
        <w:t>巴基斯坦国家农业研究</w:t>
      </w:r>
      <w:r w:rsidR="005651E4">
        <w:rPr>
          <w:rFonts w:ascii="仿宋_GB2312" w:eastAsia="仿宋_GB2312" w:hAnsi="仿宋" w:hint="eastAsia"/>
          <w:sz w:val="28"/>
          <w:szCs w:val="28"/>
        </w:rPr>
        <w:t>委员会负责人</w:t>
      </w:r>
      <w:proofErr w:type="spellStart"/>
      <w:r w:rsidR="00B0242F" w:rsidRPr="002D3389">
        <w:rPr>
          <w:rFonts w:ascii="仿宋_GB2312" w:eastAsia="仿宋_GB2312" w:hAnsi="仿宋" w:hint="eastAsia"/>
          <w:sz w:val="28"/>
          <w:szCs w:val="28"/>
        </w:rPr>
        <w:t>YusufZafar</w:t>
      </w:r>
      <w:proofErr w:type="spellEnd"/>
      <w:r w:rsidR="005651E4">
        <w:rPr>
          <w:rFonts w:ascii="仿宋_GB2312" w:eastAsia="仿宋_GB2312" w:hAnsi="仿宋" w:hint="eastAsia"/>
          <w:sz w:val="28"/>
          <w:szCs w:val="28"/>
        </w:rPr>
        <w:t>主席</w:t>
      </w:r>
      <w:r w:rsidR="00B0242F">
        <w:rPr>
          <w:rFonts w:ascii="仿宋_GB2312" w:eastAsia="仿宋_GB2312" w:hAnsi="仿宋" w:hint="eastAsia"/>
          <w:sz w:val="28"/>
          <w:szCs w:val="28"/>
        </w:rPr>
        <w:t>进行了会谈。在会谈中，钱学军</w:t>
      </w:r>
      <w:r w:rsidR="005651E4">
        <w:rPr>
          <w:rFonts w:ascii="仿宋_GB2312" w:eastAsia="仿宋_GB2312" w:hAnsi="仿宋" w:hint="eastAsia"/>
          <w:sz w:val="28"/>
          <w:szCs w:val="28"/>
        </w:rPr>
        <w:t>副书记</w:t>
      </w:r>
      <w:r w:rsidR="00B0242F">
        <w:rPr>
          <w:rFonts w:ascii="仿宋_GB2312" w:eastAsia="仿宋_GB2312" w:hAnsi="仿宋" w:hint="eastAsia"/>
          <w:sz w:val="28"/>
          <w:szCs w:val="28"/>
        </w:rPr>
        <w:t>介绍，我校与巴基斯坦具有长期教育合作关系，巴基斯坦来华留学生比例在我校占留学生比例第一，目前</w:t>
      </w:r>
      <w:r w:rsidR="00B0242F" w:rsidRPr="005651E4">
        <w:rPr>
          <w:rFonts w:ascii="仿宋_GB2312" w:eastAsia="仿宋_GB2312" w:hAnsi="仿宋" w:hint="eastAsia"/>
          <w:sz w:val="28"/>
          <w:szCs w:val="28"/>
        </w:rPr>
        <w:t>我校共有70多名巴基斯坦留学生，其中资源环境学院、动物科技学院、动物医学院、园艺学院，植物保护学院，农学院，工学院等学生较多。希望未来有更多的巴基斯坦学生来华来中国农大求学，为中巴世代友谊与合作共赢贡献力量。</w:t>
      </w:r>
      <w:r w:rsidR="00477A9D" w:rsidRPr="005651E4">
        <w:rPr>
          <w:rFonts w:ascii="仿宋_GB2312" w:eastAsia="仿宋_GB2312" w:hAnsi="仿宋" w:hint="eastAsia"/>
          <w:sz w:val="28"/>
          <w:szCs w:val="28"/>
        </w:rPr>
        <w:t>钱学军副书记表示，我校希望继续加强双方在人员交流、技术培训、技术转让和研究生互换等领域的合作，</w:t>
      </w:r>
      <w:r w:rsidR="005651E4" w:rsidRPr="005651E4">
        <w:rPr>
          <w:rFonts w:ascii="仿宋_GB2312" w:eastAsia="仿宋_GB2312" w:hAnsi="仿宋" w:hint="eastAsia"/>
          <w:sz w:val="28"/>
          <w:szCs w:val="28"/>
        </w:rPr>
        <w:t>经过前期筹备并达成一致，此行双方将正式签署合作协议，这是中巴农业教育科技合作的一个新起点。为继续巩固和加强两国农业教育合作，此次正式</w:t>
      </w:r>
      <w:r w:rsidR="00477A9D" w:rsidRPr="005651E4">
        <w:rPr>
          <w:rFonts w:ascii="仿宋_GB2312" w:eastAsia="仿宋_GB2312" w:hAnsi="仿宋" w:hint="eastAsia"/>
          <w:sz w:val="28"/>
          <w:szCs w:val="28"/>
        </w:rPr>
        <w:t>邀请</w:t>
      </w:r>
      <w:r w:rsidR="005651E4" w:rsidRPr="005651E4">
        <w:rPr>
          <w:rFonts w:ascii="仿宋_GB2312" w:eastAsia="仿宋_GB2312" w:hAnsi="仿宋" w:hint="eastAsia"/>
          <w:sz w:val="28"/>
          <w:szCs w:val="28"/>
        </w:rPr>
        <w:t>巴基斯坦国家</w:t>
      </w:r>
      <w:r w:rsidR="008A0A0A">
        <w:rPr>
          <w:rFonts w:ascii="仿宋_GB2312" w:eastAsia="仿宋_GB2312" w:hAnsi="仿宋" w:hint="eastAsia"/>
          <w:sz w:val="28"/>
          <w:szCs w:val="28"/>
        </w:rPr>
        <w:t>农业研究中心</w:t>
      </w:r>
      <w:r w:rsidR="00477A9D" w:rsidRPr="005651E4">
        <w:rPr>
          <w:rFonts w:ascii="仿宋_GB2312" w:eastAsia="仿宋_GB2312" w:hAnsi="仿宋"/>
          <w:sz w:val="28"/>
          <w:szCs w:val="28"/>
        </w:rPr>
        <w:t>加入我校发起的</w:t>
      </w:r>
      <w:r w:rsidR="00477A9D" w:rsidRPr="005651E4">
        <w:rPr>
          <w:rFonts w:ascii="仿宋_GB2312" w:eastAsia="仿宋_GB2312" w:hAnsi="仿宋"/>
          <w:sz w:val="28"/>
          <w:szCs w:val="28"/>
        </w:rPr>
        <w:t>“</w:t>
      </w:r>
      <w:r w:rsidR="00477A9D" w:rsidRPr="005651E4">
        <w:rPr>
          <w:rFonts w:ascii="仿宋_GB2312" w:eastAsia="仿宋_GB2312" w:hAnsi="仿宋"/>
          <w:sz w:val="28"/>
          <w:szCs w:val="28"/>
        </w:rPr>
        <w:t>一带一路</w:t>
      </w:r>
      <w:r w:rsidR="005651E4" w:rsidRPr="005651E4">
        <w:rPr>
          <w:rFonts w:ascii="仿宋_GB2312" w:eastAsia="仿宋_GB2312" w:hAnsi="仿宋" w:hint="eastAsia"/>
          <w:sz w:val="28"/>
          <w:szCs w:val="28"/>
        </w:rPr>
        <w:t xml:space="preserve"> 南南合作</w:t>
      </w:r>
      <w:r w:rsidR="00477A9D" w:rsidRPr="005651E4">
        <w:rPr>
          <w:rFonts w:ascii="仿宋_GB2312" w:eastAsia="仿宋_GB2312" w:hAnsi="仿宋"/>
          <w:sz w:val="28"/>
          <w:szCs w:val="28"/>
        </w:rPr>
        <w:t>农业教育科技创新</w:t>
      </w:r>
      <w:r w:rsidR="00477A9D" w:rsidRPr="005651E4">
        <w:rPr>
          <w:rFonts w:ascii="仿宋_GB2312" w:eastAsia="仿宋_GB2312" w:hAnsi="仿宋" w:hint="eastAsia"/>
          <w:sz w:val="28"/>
          <w:szCs w:val="28"/>
        </w:rPr>
        <w:t>联</w:t>
      </w:r>
      <w:r w:rsidR="00477A9D" w:rsidRPr="005651E4">
        <w:rPr>
          <w:rFonts w:ascii="仿宋_GB2312" w:eastAsia="仿宋_GB2312" w:hAnsi="仿宋"/>
          <w:sz w:val="28"/>
          <w:szCs w:val="28"/>
        </w:rPr>
        <w:t>盟</w:t>
      </w:r>
      <w:r w:rsidR="00477A9D" w:rsidRPr="005651E4">
        <w:rPr>
          <w:rFonts w:ascii="仿宋_GB2312" w:eastAsia="仿宋_GB2312" w:hAnsi="仿宋"/>
          <w:sz w:val="28"/>
          <w:szCs w:val="28"/>
        </w:rPr>
        <w:t>”</w:t>
      </w:r>
      <w:r w:rsidR="005651E4" w:rsidRPr="005651E4">
        <w:rPr>
          <w:rFonts w:ascii="仿宋_GB2312" w:eastAsia="仿宋_GB2312" w:hAnsi="仿宋" w:hint="eastAsia"/>
          <w:sz w:val="28"/>
          <w:szCs w:val="28"/>
        </w:rPr>
        <w:t>。</w:t>
      </w:r>
    </w:p>
    <w:p w:rsidR="005651E4" w:rsidRPr="005651E4" w:rsidRDefault="005651E4" w:rsidP="005651E4">
      <w:pPr>
        <w:snapToGrid w:val="0"/>
        <w:spacing w:line="300" w:lineRule="auto"/>
        <w:ind w:firstLine="555"/>
        <w:rPr>
          <w:rFonts w:ascii="仿宋_GB2312" w:eastAsia="仿宋_GB2312" w:hAnsi="仿宋"/>
          <w:sz w:val="28"/>
          <w:szCs w:val="28"/>
        </w:rPr>
      </w:pPr>
      <w:proofErr w:type="spellStart"/>
      <w:r w:rsidRPr="002D3389">
        <w:rPr>
          <w:rFonts w:ascii="仿宋_GB2312" w:eastAsia="仿宋_GB2312" w:hAnsi="仿宋" w:hint="eastAsia"/>
          <w:sz w:val="28"/>
          <w:szCs w:val="28"/>
        </w:rPr>
        <w:t>YusufZafar</w:t>
      </w:r>
      <w:proofErr w:type="spellEnd"/>
      <w:r>
        <w:rPr>
          <w:rFonts w:ascii="仿宋_GB2312" w:eastAsia="仿宋_GB2312" w:hAnsi="仿宋" w:hint="eastAsia"/>
          <w:sz w:val="28"/>
          <w:szCs w:val="28"/>
        </w:rPr>
        <w:t>主席表示，特别感谢中国农业大学和钱学军副书记</w:t>
      </w:r>
      <w:r w:rsidR="008A0A0A">
        <w:rPr>
          <w:rFonts w:ascii="仿宋_GB2312" w:eastAsia="仿宋_GB2312" w:hAnsi="仿宋" w:hint="eastAsia"/>
          <w:sz w:val="28"/>
          <w:szCs w:val="28"/>
        </w:rPr>
        <w:lastRenderedPageBreak/>
        <w:t>的来访，此次访问将对巴基斯坦国家农业研究中心</w:t>
      </w:r>
      <w:r>
        <w:rPr>
          <w:rFonts w:ascii="仿宋_GB2312" w:eastAsia="仿宋_GB2312" w:hAnsi="仿宋" w:hint="eastAsia"/>
          <w:sz w:val="28"/>
          <w:szCs w:val="28"/>
        </w:rPr>
        <w:t>与中国农业领军院校的合作起到重要推动作用</w:t>
      </w:r>
      <w:r w:rsidR="00AB3DCC">
        <w:rPr>
          <w:rFonts w:ascii="仿宋_GB2312" w:eastAsia="仿宋_GB2312" w:hAnsi="仿宋" w:hint="eastAsia"/>
          <w:sz w:val="28"/>
          <w:szCs w:val="28"/>
        </w:rPr>
        <w:t>，该中心非常愿意加入中国农大发起的新联盟</w:t>
      </w:r>
      <w:r>
        <w:rPr>
          <w:rFonts w:ascii="仿宋_GB2312" w:eastAsia="仿宋_GB2312" w:hAnsi="仿宋" w:hint="eastAsia"/>
          <w:sz w:val="28"/>
          <w:szCs w:val="28"/>
        </w:rPr>
        <w:t>。</w:t>
      </w:r>
      <w:r w:rsidRPr="005651E4">
        <w:rPr>
          <w:rFonts w:ascii="仿宋_GB2312" w:eastAsia="仿宋_GB2312" w:hAnsi="仿宋"/>
          <w:sz w:val="28"/>
          <w:szCs w:val="28"/>
        </w:rPr>
        <w:t>巴基斯坦</w:t>
      </w:r>
      <w:r>
        <w:rPr>
          <w:rFonts w:ascii="仿宋_GB2312" w:eastAsia="仿宋_GB2312" w:hAnsi="仿宋" w:hint="eastAsia"/>
          <w:sz w:val="28"/>
          <w:szCs w:val="28"/>
        </w:rPr>
        <w:t>在近年来</w:t>
      </w:r>
      <w:r w:rsidRPr="005651E4">
        <w:rPr>
          <w:rFonts w:ascii="仿宋_GB2312" w:eastAsia="仿宋_GB2312" w:hAnsi="仿宋"/>
          <w:sz w:val="28"/>
          <w:szCs w:val="28"/>
        </w:rPr>
        <w:t>与中国企业在种子优化、粮食增产、灌溉系统及冷链工业等领域进行合作，自中巴经济走廊合作启动后，中国连续6年成为巴基斯坦最大贸易伙伴，连续7年成为巴基斯坦最大投资来源国。农业是巴基斯坦经济重要支柱，占国民经济比重近20%。</w:t>
      </w:r>
      <w:r w:rsidR="008A0A0A">
        <w:rPr>
          <w:rFonts w:ascii="仿宋_GB2312" w:eastAsia="仿宋_GB2312" w:hAnsi="仿宋" w:hint="eastAsia"/>
          <w:sz w:val="28"/>
          <w:szCs w:val="28"/>
        </w:rPr>
        <w:t>巴基</w:t>
      </w:r>
      <w:r w:rsidR="008A0A0A" w:rsidRPr="002D3389">
        <w:rPr>
          <w:rFonts w:ascii="仿宋_GB2312" w:eastAsia="仿宋_GB2312" w:hAnsi="仿宋" w:hint="eastAsia"/>
          <w:sz w:val="28"/>
          <w:szCs w:val="28"/>
        </w:rPr>
        <w:t>巴基斯坦国家农业研究</w:t>
      </w:r>
      <w:r w:rsidR="008A0A0A">
        <w:rPr>
          <w:rFonts w:ascii="仿宋_GB2312" w:eastAsia="仿宋_GB2312" w:hAnsi="仿宋" w:hint="eastAsia"/>
          <w:sz w:val="28"/>
          <w:szCs w:val="28"/>
        </w:rPr>
        <w:t>委员会及其下设国家农科院将在此基础上加大与中国合作，推进</w:t>
      </w:r>
      <w:r w:rsidRPr="005651E4">
        <w:rPr>
          <w:rFonts w:ascii="仿宋_GB2312" w:eastAsia="仿宋_GB2312" w:hAnsi="仿宋"/>
          <w:sz w:val="28"/>
          <w:szCs w:val="28"/>
        </w:rPr>
        <w:t>中国向巴基斯坦引进技术、新品种、机械、管理等先进要素</w:t>
      </w:r>
      <w:r w:rsidR="008A0A0A">
        <w:rPr>
          <w:rFonts w:ascii="仿宋_GB2312" w:eastAsia="仿宋_GB2312" w:hAnsi="仿宋" w:hint="eastAsia"/>
          <w:sz w:val="28"/>
          <w:szCs w:val="28"/>
        </w:rPr>
        <w:t>，</w:t>
      </w:r>
      <w:r w:rsidRPr="005651E4">
        <w:rPr>
          <w:rFonts w:ascii="仿宋_GB2312" w:eastAsia="仿宋_GB2312" w:hAnsi="仿宋"/>
          <w:sz w:val="28"/>
          <w:szCs w:val="28"/>
        </w:rPr>
        <w:t>通过技术转让实现巴基斯坦农业增产。</w:t>
      </w:r>
    </w:p>
    <w:p w:rsidR="005651E4" w:rsidRPr="008A0A0A" w:rsidRDefault="008A0A0A" w:rsidP="002D3389">
      <w:pPr>
        <w:snapToGrid w:val="0"/>
        <w:spacing w:line="300" w:lineRule="auto"/>
        <w:ind w:firstLine="555"/>
        <w:rPr>
          <w:rFonts w:ascii="仿宋_GB2312" w:eastAsia="仿宋_GB2312" w:hAnsi="仿宋"/>
          <w:sz w:val="28"/>
          <w:szCs w:val="28"/>
        </w:rPr>
      </w:pPr>
      <w:r>
        <w:rPr>
          <w:rFonts w:ascii="仿宋_GB2312" w:eastAsia="仿宋_GB2312" w:hAnsi="仿宋" w:hint="eastAsia"/>
          <w:sz w:val="28"/>
          <w:szCs w:val="28"/>
        </w:rPr>
        <w:t>钱学军副书记一行</w:t>
      </w:r>
      <w:r w:rsidR="002617FB">
        <w:rPr>
          <w:rFonts w:ascii="仿宋_GB2312" w:eastAsia="仿宋_GB2312" w:hAnsi="仿宋" w:hint="eastAsia"/>
          <w:sz w:val="28"/>
          <w:szCs w:val="28"/>
        </w:rPr>
        <w:t>在访问期间</w:t>
      </w:r>
      <w:r>
        <w:rPr>
          <w:rFonts w:ascii="仿宋_GB2312" w:eastAsia="仿宋_GB2312" w:hAnsi="仿宋" w:hint="eastAsia"/>
          <w:sz w:val="28"/>
          <w:szCs w:val="28"/>
        </w:rPr>
        <w:t>参观了研究中心</w:t>
      </w:r>
      <w:r w:rsidRPr="008A0A0A">
        <w:rPr>
          <w:rFonts w:ascii="仿宋_GB2312" w:eastAsia="仿宋_GB2312" w:hAnsi="仿宋" w:hint="eastAsia"/>
          <w:sz w:val="28"/>
          <w:szCs w:val="28"/>
        </w:rPr>
        <w:t>下设植物科学、动物科学、自然资源及农业工程等部门，对各个部门与中国合作的需求进行了调研。</w:t>
      </w:r>
    </w:p>
    <w:p w:rsidR="00B0242F" w:rsidRDefault="002617FB" w:rsidP="008A0A0A">
      <w:pPr>
        <w:snapToGrid w:val="0"/>
        <w:spacing w:line="300" w:lineRule="auto"/>
        <w:ind w:firstLine="555"/>
        <w:rPr>
          <w:rFonts w:ascii="仿宋_GB2312" w:eastAsia="仿宋_GB2312" w:hAnsi="仿宋"/>
          <w:sz w:val="28"/>
          <w:szCs w:val="28"/>
        </w:rPr>
      </w:pPr>
      <w:r>
        <w:rPr>
          <w:rFonts w:ascii="仿宋_GB2312" w:eastAsia="仿宋_GB2312" w:hAnsi="仿宋" w:hint="eastAsia"/>
          <w:sz w:val="28"/>
          <w:szCs w:val="28"/>
        </w:rPr>
        <w:t>访问期间，</w:t>
      </w:r>
      <w:r w:rsidR="008A0A0A" w:rsidRPr="008A0A0A">
        <w:rPr>
          <w:rFonts w:ascii="仿宋_GB2312" w:eastAsia="仿宋_GB2312" w:hAnsi="仿宋" w:hint="eastAsia"/>
          <w:sz w:val="28"/>
          <w:szCs w:val="28"/>
        </w:rPr>
        <w:t>钱学军副书记代表我校，与</w:t>
      </w:r>
      <w:proofErr w:type="spellStart"/>
      <w:r w:rsidR="008A0A0A" w:rsidRPr="002D3389">
        <w:rPr>
          <w:rFonts w:ascii="仿宋_GB2312" w:eastAsia="仿宋_GB2312" w:hAnsi="仿宋" w:hint="eastAsia"/>
          <w:sz w:val="28"/>
          <w:szCs w:val="28"/>
        </w:rPr>
        <w:t>YusufZafar</w:t>
      </w:r>
      <w:proofErr w:type="spellEnd"/>
      <w:r w:rsidR="008A0A0A">
        <w:rPr>
          <w:rFonts w:ascii="仿宋_GB2312" w:eastAsia="仿宋_GB2312" w:hAnsi="仿宋" w:hint="eastAsia"/>
          <w:sz w:val="28"/>
          <w:szCs w:val="28"/>
        </w:rPr>
        <w:t>主席共同</w:t>
      </w:r>
      <w:r w:rsidR="00B0242F" w:rsidRPr="008A0A0A">
        <w:rPr>
          <w:rFonts w:ascii="仿宋_GB2312" w:eastAsia="仿宋_GB2312" w:hAnsi="仿宋" w:hint="eastAsia"/>
          <w:sz w:val="28"/>
          <w:szCs w:val="28"/>
        </w:rPr>
        <w:t>签署</w:t>
      </w:r>
      <w:r w:rsidR="008A0A0A" w:rsidRPr="008A0A0A">
        <w:rPr>
          <w:rFonts w:ascii="仿宋_GB2312" w:eastAsia="仿宋_GB2312" w:hAnsi="仿宋" w:hint="eastAsia"/>
          <w:sz w:val="28"/>
          <w:szCs w:val="28"/>
        </w:rPr>
        <w:t>了两</w:t>
      </w:r>
      <w:proofErr w:type="gramStart"/>
      <w:r w:rsidR="008A0A0A" w:rsidRPr="008A0A0A">
        <w:rPr>
          <w:rFonts w:ascii="仿宋_GB2312" w:eastAsia="仿宋_GB2312" w:hAnsi="仿宋" w:hint="eastAsia"/>
          <w:sz w:val="28"/>
          <w:szCs w:val="28"/>
        </w:rPr>
        <w:t>校</w:t>
      </w:r>
      <w:r w:rsidR="00B0242F" w:rsidRPr="008A0A0A">
        <w:rPr>
          <w:rFonts w:ascii="仿宋_GB2312" w:eastAsia="仿宋_GB2312" w:hAnsi="仿宋" w:hint="eastAsia"/>
          <w:sz w:val="28"/>
          <w:szCs w:val="28"/>
        </w:rPr>
        <w:t>全面</w:t>
      </w:r>
      <w:proofErr w:type="gramEnd"/>
      <w:r w:rsidR="00B0242F" w:rsidRPr="008A0A0A">
        <w:rPr>
          <w:rFonts w:ascii="仿宋_GB2312" w:eastAsia="仿宋_GB2312" w:hAnsi="仿宋" w:hint="eastAsia"/>
          <w:sz w:val="28"/>
          <w:szCs w:val="28"/>
        </w:rPr>
        <w:t>合作协议，</w:t>
      </w:r>
      <w:r w:rsidR="008A0A0A" w:rsidRPr="008A0A0A">
        <w:rPr>
          <w:rFonts w:ascii="仿宋_GB2312" w:eastAsia="仿宋_GB2312" w:hAnsi="仿宋" w:hint="eastAsia"/>
          <w:sz w:val="28"/>
          <w:szCs w:val="28"/>
        </w:rPr>
        <w:t>并在研究中心主楼门口，举办了</w:t>
      </w:r>
      <w:r w:rsidR="00B0242F" w:rsidRPr="008A0A0A">
        <w:rPr>
          <w:rFonts w:ascii="仿宋_GB2312" w:eastAsia="仿宋_GB2312" w:hAnsi="仿宋" w:hint="eastAsia"/>
          <w:sz w:val="28"/>
          <w:szCs w:val="28"/>
        </w:rPr>
        <w:t>“中巴农业科技创新与服务中心”揭牌</w:t>
      </w:r>
      <w:r w:rsidR="008A0A0A" w:rsidRPr="008A0A0A">
        <w:rPr>
          <w:rFonts w:ascii="仿宋_GB2312" w:eastAsia="仿宋_GB2312" w:hAnsi="仿宋" w:hint="eastAsia"/>
          <w:sz w:val="28"/>
          <w:szCs w:val="28"/>
        </w:rPr>
        <w:t>仪式。</w:t>
      </w:r>
      <w:r w:rsidR="000A1CE9">
        <w:rPr>
          <w:rFonts w:ascii="仿宋_GB2312" w:eastAsia="仿宋_GB2312" w:hAnsi="仿宋" w:hint="eastAsia"/>
          <w:sz w:val="28"/>
          <w:szCs w:val="28"/>
        </w:rPr>
        <w:t>钱学军副书记在仪式上指出，</w:t>
      </w:r>
      <w:r w:rsidR="000A1CE9" w:rsidRPr="000A1CE9">
        <w:rPr>
          <w:rFonts w:ascii="仿宋_GB2312" w:eastAsia="仿宋_GB2312" w:hAnsi="仿宋" w:hint="eastAsia"/>
          <w:sz w:val="28"/>
          <w:szCs w:val="28"/>
        </w:rPr>
        <w:t>中国农业大学将“中巴农业技术创新与服务中心”为技术平台，积极支持巴方建设口蹄疫无疫病区，推动动物疫苗、兽药、诊断试剂的注册进程、合作生产机制，推进兽药器械装备标准的互认机制。推动相关能力建设与人才培养。</w:t>
      </w:r>
    </w:p>
    <w:p w:rsidR="002D3389" w:rsidRPr="002617FB" w:rsidRDefault="002617FB" w:rsidP="002617FB">
      <w:pPr>
        <w:snapToGrid w:val="0"/>
        <w:spacing w:before="240" w:after="240" w:line="300" w:lineRule="auto"/>
        <w:ind w:firstLineChars="250" w:firstLine="700"/>
        <w:rPr>
          <w:rFonts w:ascii="黑体" w:eastAsia="黑体" w:hAnsi="黑体"/>
          <w:color w:val="000000"/>
          <w:sz w:val="28"/>
          <w:szCs w:val="28"/>
        </w:rPr>
      </w:pPr>
      <w:r w:rsidRPr="002617FB">
        <w:rPr>
          <w:rFonts w:ascii="黑体" w:eastAsia="黑体" w:hAnsi="黑体" w:hint="eastAsia"/>
          <w:color w:val="000000"/>
          <w:sz w:val="28"/>
          <w:szCs w:val="28"/>
        </w:rPr>
        <w:t>三、访问柬埔寨皇家农业大学</w:t>
      </w:r>
    </w:p>
    <w:p w:rsidR="000A1CE9" w:rsidRDefault="002617FB" w:rsidP="000A1CE9">
      <w:pPr>
        <w:snapToGrid w:val="0"/>
        <w:spacing w:line="300" w:lineRule="auto"/>
        <w:ind w:firstLineChars="200" w:firstLine="560"/>
        <w:rPr>
          <w:rFonts w:ascii="仿宋_GB2312" w:eastAsia="仿宋_GB2312" w:hAnsi="仿宋"/>
          <w:sz w:val="28"/>
          <w:szCs w:val="28"/>
        </w:rPr>
      </w:pPr>
      <w:r>
        <w:rPr>
          <w:rFonts w:ascii="仿宋_GB2312" w:eastAsia="仿宋_GB2312" w:hAnsi="仿宋" w:hint="eastAsia"/>
          <w:sz w:val="28"/>
          <w:szCs w:val="28"/>
        </w:rPr>
        <w:t>钱学军副书记到达</w:t>
      </w:r>
      <w:r w:rsidR="009735AE" w:rsidRPr="003A4FA0">
        <w:rPr>
          <w:rFonts w:ascii="仿宋_GB2312" w:eastAsia="仿宋_GB2312" w:hAnsi="仿宋" w:hint="eastAsia"/>
          <w:sz w:val="28"/>
          <w:szCs w:val="28"/>
        </w:rPr>
        <w:t>柬埔寨皇家农业大学</w:t>
      </w:r>
      <w:r>
        <w:rPr>
          <w:rFonts w:ascii="仿宋_GB2312" w:eastAsia="仿宋_GB2312" w:hAnsi="仿宋" w:hint="eastAsia"/>
          <w:sz w:val="28"/>
          <w:szCs w:val="28"/>
        </w:rPr>
        <w:t>后，在我校毕业校友和该校相关人员的陪同下，首先调研了</w:t>
      </w:r>
      <w:r w:rsidR="009735AE" w:rsidRPr="003A4FA0">
        <w:rPr>
          <w:rFonts w:ascii="仿宋_GB2312" w:eastAsia="仿宋_GB2312" w:hAnsi="仿宋" w:hint="eastAsia"/>
          <w:sz w:val="28"/>
          <w:szCs w:val="28"/>
        </w:rPr>
        <w:t>试验站、农业园，了解该国在科技合作、技术推广和人才培养等方面的需求</w:t>
      </w:r>
      <w:r w:rsidR="000A1CE9">
        <w:rPr>
          <w:rFonts w:ascii="仿宋_GB2312" w:eastAsia="仿宋_GB2312" w:hAnsi="仿宋" w:hint="eastAsia"/>
          <w:sz w:val="28"/>
          <w:szCs w:val="28"/>
        </w:rPr>
        <w:t>。</w:t>
      </w:r>
    </w:p>
    <w:p w:rsidR="000A1CE9" w:rsidRPr="008425DE" w:rsidRDefault="000A1CE9" w:rsidP="000A1CE9">
      <w:pPr>
        <w:snapToGrid w:val="0"/>
        <w:spacing w:line="300" w:lineRule="auto"/>
        <w:ind w:firstLineChars="200" w:firstLine="560"/>
        <w:rPr>
          <w:rFonts w:ascii="仿宋_GB2312" w:eastAsia="仿宋_GB2312" w:hAnsi="仿宋"/>
          <w:sz w:val="28"/>
          <w:szCs w:val="28"/>
        </w:rPr>
      </w:pPr>
      <w:r w:rsidRPr="000A1CE9">
        <w:rPr>
          <w:rFonts w:ascii="仿宋_GB2312" w:eastAsia="仿宋_GB2312" w:hAnsi="仿宋" w:hint="eastAsia"/>
          <w:sz w:val="28"/>
          <w:szCs w:val="28"/>
        </w:rPr>
        <w:t>在与柬埔寨皇家农业大学校长</w:t>
      </w:r>
      <w:proofErr w:type="spellStart"/>
      <w:r w:rsidRPr="000A1CE9">
        <w:rPr>
          <w:rFonts w:ascii="仿宋_GB2312" w:eastAsia="仿宋_GB2312" w:hAnsi="仿宋" w:hint="eastAsia"/>
          <w:sz w:val="28"/>
          <w:szCs w:val="28"/>
        </w:rPr>
        <w:t>SengMom</w:t>
      </w:r>
      <w:proofErr w:type="spellEnd"/>
      <w:r>
        <w:rPr>
          <w:rFonts w:ascii="仿宋_GB2312" w:eastAsia="仿宋_GB2312" w:hAnsi="仿宋" w:hint="eastAsia"/>
          <w:sz w:val="28"/>
          <w:szCs w:val="28"/>
        </w:rPr>
        <w:t>的会谈中</w:t>
      </w:r>
      <w:r w:rsidRPr="003A4FA0">
        <w:rPr>
          <w:rFonts w:ascii="仿宋_GB2312" w:eastAsia="仿宋_GB2312" w:hAnsi="华文仿宋" w:cs="宋体" w:hint="eastAsia"/>
          <w:b/>
          <w:noProof/>
          <w:spacing w:val="-10"/>
          <w:kern w:val="0"/>
          <w:sz w:val="28"/>
          <w:szCs w:val="28"/>
        </w:rPr>
        <w:t>，</w:t>
      </w:r>
      <w:r w:rsidRPr="000A1CE9">
        <w:rPr>
          <w:rFonts w:ascii="仿宋_GB2312" w:eastAsia="仿宋_GB2312" w:hAnsi="华文仿宋" w:cs="宋体" w:hint="eastAsia"/>
          <w:noProof/>
          <w:spacing w:val="-10"/>
          <w:kern w:val="0"/>
          <w:sz w:val="28"/>
          <w:szCs w:val="28"/>
        </w:rPr>
        <w:t>钱学军副书记</w:t>
      </w:r>
      <w:r>
        <w:rPr>
          <w:rFonts w:ascii="仿宋_GB2312" w:eastAsia="仿宋_GB2312" w:hAnsi="华文仿宋" w:cs="宋体" w:hint="eastAsia"/>
          <w:noProof/>
          <w:spacing w:val="-10"/>
          <w:kern w:val="0"/>
          <w:sz w:val="28"/>
          <w:szCs w:val="28"/>
        </w:rPr>
        <w:t>首先对该校积极参与</w:t>
      </w:r>
      <w:r w:rsidRPr="00400855">
        <w:rPr>
          <w:rFonts w:ascii="仿宋_GB2312" w:eastAsia="仿宋_GB2312" w:hAnsi="仿宋" w:hint="eastAsia"/>
          <w:sz w:val="28"/>
          <w:szCs w:val="28"/>
        </w:rPr>
        <w:t>我校动物科技学院发起成立的“一带一路动物科技创新联盟”</w:t>
      </w:r>
      <w:r>
        <w:rPr>
          <w:rFonts w:ascii="仿宋_GB2312" w:eastAsia="仿宋_GB2312" w:hAnsi="仿宋" w:hint="eastAsia"/>
          <w:sz w:val="28"/>
          <w:szCs w:val="28"/>
        </w:rPr>
        <w:t>表示赞赏，并介绍了</w:t>
      </w:r>
      <w:r w:rsidRPr="00400855">
        <w:rPr>
          <w:rFonts w:ascii="仿宋_GB2312" w:eastAsia="仿宋_GB2312" w:hAnsi="仿宋" w:hint="eastAsia"/>
          <w:sz w:val="28"/>
          <w:szCs w:val="28"/>
        </w:rPr>
        <w:t>我校筹备建立“一带一路”农业教育科教共建的</w:t>
      </w:r>
      <w:proofErr w:type="gramStart"/>
      <w:r w:rsidRPr="00400855">
        <w:rPr>
          <w:rFonts w:ascii="仿宋_GB2312" w:eastAsia="仿宋_GB2312" w:hAnsi="仿宋" w:hint="eastAsia"/>
          <w:sz w:val="28"/>
          <w:szCs w:val="28"/>
        </w:rPr>
        <w:t>全领域</w:t>
      </w:r>
      <w:proofErr w:type="gramEnd"/>
      <w:r w:rsidRPr="00400855">
        <w:rPr>
          <w:rFonts w:ascii="仿宋_GB2312" w:eastAsia="仿宋_GB2312" w:hAnsi="仿宋" w:hint="eastAsia"/>
          <w:sz w:val="28"/>
          <w:szCs w:val="28"/>
        </w:rPr>
        <w:t>联盟，即“</w:t>
      </w:r>
      <w:r w:rsidRPr="00400855">
        <w:rPr>
          <w:rFonts w:ascii="仿宋_GB2312" w:eastAsia="仿宋_GB2312" w:hAnsi="仿宋"/>
          <w:iCs/>
          <w:sz w:val="28"/>
          <w:szCs w:val="28"/>
        </w:rPr>
        <w:t>一带一路</w:t>
      </w:r>
      <w:r w:rsidRPr="00400855">
        <w:rPr>
          <w:rFonts w:ascii="仿宋_GB2312" w:eastAsia="仿宋_GB2312" w:hAnsi="仿宋"/>
          <w:sz w:val="28"/>
          <w:szCs w:val="28"/>
        </w:rPr>
        <w:t xml:space="preserve"> 南南合作</w:t>
      </w:r>
      <w:r w:rsidRPr="00400855">
        <w:rPr>
          <w:rFonts w:ascii="仿宋_GB2312" w:eastAsia="仿宋_GB2312" w:hAnsi="仿宋"/>
          <w:iCs/>
          <w:sz w:val="28"/>
          <w:szCs w:val="28"/>
        </w:rPr>
        <w:t>农业教育</w:t>
      </w:r>
      <w:r w:rsidRPr="00400855">
        <w:rPr>
          <w:rFonts w:ascii="仿宋_GB2312" w:eastAsia="仿宋_GB2312" w:hAnsi="仿宋"/>
          <w:sz w:val="28"/>
          <w:szCs w:val="28"/>
        </w:rPr>
        <w:t>科技创新联盟</w:t>
      </w:r>
      <w:r w:rsidRPr="00400855">
        <w:rPr>
          <w:rFonts w:ascii="仿宋_GB2312" w:eastAsia="仿宋_GB2312" w:hAnsi="仿宋" w:hint="eastAsia"/>
          <w:sz w:val="28"/>
          <w:szCs w:val="28"/>
        </w:rPr>
        <w:t>”</w:t>
      </w:r>
      <w:r w:rsidR="00E1723C">
        <w:rPr>
          <w:rFonts w:ascii="仿宋_GB2312" w:eastAsia="仿宋_GB2312" w:hAnsi="仿宋" w:hint="eastAsia"/>
          <w:sz w:val="28"/>
          <w:szCs w:val="28"/>
        </w:rPr>
        <w:t>的情况，</w:t>
      </w:r>
      <w:r w:rsidRPr="00400855">
        <w:rPr>
          <w:rFonts w:ascii="仿宋_GB2312" w:eastAsia="仿宋_GB2312" w:hAnsi="仿宋" w:hint="eastAsia"/>
          <w:sz w:val="28"/>
          <w:szCs w:val="28"/>
        </w:rPr>
        <w:t>正式邀请</w:t>
      </w:r>
      <w:r w:rsidR="00E1723C">
        <w:rPr>
          <w:rFonts w:ascii="仿宋_GB2312" w:eastAsia="仿宋_GB2312" w:hAnsi="仿宋" w:hint="eastAsia"/>
          <w:sz w:val="28"/>
          <w:szCs w:val="28"/>
        </w:rPr>
        <w:t>该校</w:t>
      </w:r>
      <w:r w:rsidRPr="00400855">
        <w:rPr>
          <w:rFonts w:ascii="仿宋_GB2312" w:eastAsia="仿宋_GB2312" w:hAnsi="仿宋" w:hint="eastAsia"/>
          <w:sz w:val="28"/>
          <w:szCs w:val="28"/>
        </w:rPr>
        <w:t>加入未来的新联盟。</w:t>
      </w:r>
      <w:r w:rsidR="008425DE">
        <w:rPr>
          <w:rFonts w:ascii="仿宋_GB2312" w:eastAsia="仿宋_GB2312" w:hAnsi="仿宋" w:hint="eastAsia"/>
          <w:sz w:val="28"/>
          <w:szCs w:val="28"/>
        </w:rPr>
        <w:t>会谈中钱学军副书记指出，</w:t>
      </w:r>
      <w:r w:rsidR="008425DE" w:rsidRPr="008425DE">
        <w:rPr>
          <w:rFonts w:ascii="仿宋_GB2312" w:eastAsia="仿宋_GB2312" w:hAnsi="仿宋"/>
          <w:sz w:val="28"/>
          <w:szCs w:val="28"/>
        </w:rPr>
        <w:t>作为</w:t>
      </w:r>
      <w:r w:rsidR="008425DE" w:rsidRPr="008425DE">
        <w:rPr>
          <w:rFonts w:ascii="仿宋_GB2312" w:eastAsia="仿宋_GB2312" w:hAnsi="仿宋" w:hint="eastAsia"/>
          <w:sz w:val="28"/>
          <w:szCs w:val="28"/>
        </w:rPr>
        <w:t>世界</w:t>
      </w:r>
      <w:r w:rsidR="008425DE" w:rsidRPr="008425DE">
        <w:rPr>
          <w:rFonts w:ascii="仿宋_GB2312" w:eastAsia="仿宋_GB2312" w:hAnsi="仿宋"/>
          <w:sz w:val="28"/>
          <w:szCs w:val="28"/>
        </w:rPr>
        <w:t>农业大国，中国在农业领域所具有的传统优势对</w:t>
      </w:r>
      <w:r w:rsidR="008425DE" w:rsidRPr="008425DE">
        <w:rPr>
          <w:rFonts w:ascii="仿宋_GB2312" w:eastAsia="仿宋_GB2312" w:hAnsi="仿宋"/>
          <w:sz w:val="28"/>
          <w:szCs w:val="28"/>
        </w:rPr>
        <w:lastRenderedPageBreak/>
        <w:t>柬埔寨极具吸引力。随着</w:t>
      </w:r>
      <w:r w:rsidR="008425DE" w:rsidRPr="008425DE">
        <w:rPr>
          <w:rFonts w:ascii="仿宋_GB2312" w:eastAsia="仿宋_GB2312" w:hAnsi="仿宋"/>
          <w:sz w:val="28"/>
          <w:szCs w:val="28"/>
        </w:rPr>
        <w:t>“</w:t>
      </w:r>
      <w:r w:rsidR="008425DE" w:rsidRPr="008425DE">
        <w:rPr>
          <w:rFonts w:ascii="仿宋_GB2312" w:eastAsia="仿宋_GB2312" w:hAnsi="仿宋"/>
          <w:sz w:val="28"/>
          <w:szCs w:val="28"/>
        </w:rPr>
        <w:t>一带一路</w:t>
      </w:r>
      <w:r w:rsidR="008425DE" w:rsidRPr="008425DE">
        <w:rPr>
          <w:rFonts w:ascii="仿宋_GB2312" w:eastAsia="仿宋_GB2312" w:hAnsi="仿宋"/>
          <w:sz w:val="28"/>
          <w:szCs w:val="28"/>
        </w:rPr>
        <w:t>”</w:t>
      </w:r>
      <w:r w:rsidR="008425DE" w:rsidRPr="008425DE">
        <w:rPr>
          <w:rFonts w:ascii="仿宋_GB2312" w:eastAsia="仿宋_GB2312" w:hAnsi="仿宋"/>
          <w:sz w:val="28"/>
          <w:szCs w:val="28"/>
        </w:rPr>
        <w:t>建设的推进，中</w:t>
      </w:r>
      <w:proofErr w:type="gramStart"/>
      <w:r w:rsidR="008425DE" w:rsidRPr="008425DE">
        <w:rPr>
          <w:rFonts w:ascii="仿宋_GB2312" w:eastAsia="仿宋_GB2312" w:hAnsi="仿宋"/>
          <w:sz w:val="28"/>
          <w:szCs w:val="28"/>
        </w:rPr>
        <w:t>柬</w:t>
      </w:r>
      <w:proofErr w:type="gramEnd"/>
      <w:r w:rsidR="008425DE" w:rsidRPr="008425DE">
        <w:rPr>
          <w:rFonts w:ascii="仿宋_GB2312" w:eastAsia="仿宋_GB2312" w:hAnsi="仿宋"/>
          <w:sz w:val="28"/>
          <w:szCs w:val="28"/>
        </w:rPr>
        <w:t>两国发展战略正努力实现对接，为双方农业合作提供了广阔空间。</w:t>
      </w:r>
      <w:r w:rsidR="008425DE" w:rsidRPr="008425DE">
        <w:rPr>
          <w:rFonts w:ascii="仿宋_GB2312" w:eastAsia="仿宋_GB2312" w:hAnsi="仿宋" w:hint="eastAsia"/>
          <w:sz w:val="28"/>
          <w:szCs w:val="28"/>
        </w:rPr>
        <w:t>中国农业大学一直都有柬埔寨来华留学生学习，希望以后建立两</w:t>
      </w:r>
      <w:proofErr w:type="gramStart"/>
      <w:r w:rsidR="008425DE" w:rsidRPr="008425DE">
        <w:rPr>
          <w:rFonts w:ascii="仿宋_GB2312" w:eastAsia="仿宋_GB2312" w:hAnsi="仿宋" w:hint="eastAsia"/>
          <w:sz w:val="28"/>
          <w:szCs w:val="28"/>
        </w:rPr>
        <w:t>校更加</w:t>
      </w:r>
      <w:proofErr w:type="gramEnd"/>
      <w:r w:rsidR="008425DE" w:rsidRPr="008425DE">
        <w:rPr>
          <w:rFonts w:ascii="仿宋_GB2312" w:eastAsia="仿宋_GB2312" w:hAnsi="仿宋" w:hint="eastAsia"/>
          <w:sz w:val="28"/>
          <w:szCs w:val="28"/>
        </w:rPr>
        <w:t>密切的合作机制，在柬方需要的情况下，我校也可以为</w:t>
      </w:r>
      <w:proofErr w:type="gramStart"/>
      <w:r w:rsidR="008425DE" w:rsidRPr="008425DE">
        <w:rPr>
          <w:rFonts w:ascii="仿宋_GB2312" w:eastAsia="仿宋_GB2312" w:hAnsi="仿宋" w:hint="eastAsia"/>
          <w:sz w:val="28"/>
          <w:szCs w:val="28"/>
        </w:rPr>
        <w:t>柬</w:t>
      </w:r>
      <w:proofErr w:type="gramEnd"/>
      <w:r w:rsidR="008425DE" w:rsidRPr="008425DE">
        <w:rPr>
          <w:rFonts w:ascii="仿宋_GB2312" w:eastAsia="仿宋_GB2312" w:hAnsi="仿宋" w:hint="eastAsia"/>
          <w:sz w:val="28"/>
          <w:szCs w:val="28"/>
        </w:rPr>
        <w:t>方提供师资培训。</w:t>
      </w:r>
      <w:r w:rsidR="008425DE" w:rsidRPr="000A1CE9">
        <w:rPr>
          <w:rFonts w:ascii="仿宋_GB2312" w:eastAsia="仿宋_GB2312" w:hAnsi="仿宋" w:hint="eastAsia"/>
          <w:sz w:val="28"/>
          <w:szCs w:val="28"/>
        </w:rPr>
        <w:t>柬埔寨皇家农业大学校长</w:t>
      </w:r>
      <w:proofErr w:type="spellStart"/>
      <w:r w:rsidR="008425DE" w:rsidRPr="000A1CE9">
        <w:rPr>
          <w:rFonts w:ascii="仿宋_GB2312" w:eastAsia="仿宋_GB2312" w:hAnsi="仿宋" w:hint="eastAsia"/>
          <w:sz w:val="28"/>
          <w:szCs w:val="28"/>
        </w:rPr>
        <w:t>SengMom</w:t>
      </w:r>
      <w:proofErr w:type="spellEnd"/>
      <w:r w:rsidR="008425DE">
        <w:rPr>
          <w:rFonts w:ascii="仿宋_GB2312" w:eastAsia="仿宋_GB2312" w:hAnsi="仿宋" w:hint="eastAsia"/>
          <w:sz w:val="28"/>
          <w:szCs w:val="28"/>
        </w:rPr>
        <w:t>表态，一定积极加入</w:t>
      </w:r>
      <w:r w:rsidR="008425DE" w:rsidRPr="00400855">
        <w:rPr>
          <w:rFonts w:ascii="仿宋_GB2312" w:eastAsia="仿宋_GB2312" w:hAnsi="仿宋" w:hint="eastAsia"/>
          <w:sz w:val="28"/>
          <w:szCs w:val="28"/>
        </w:rPr>
        <w:t>“</w:t>
      </w:r>
      <w:r w:rsidR="008425DE" w:rsidRPr="008425DE">
        <w:rPr>
          <w:rFonts w:ascii="仿宋_GB2312" w:eastAsia="仿宋_GB2312" w:hAnsi="仿宋"/>
          <w:sz w:val="28"/>
          <w:szCs w:val="28"/>
        </w:rPr>
        <w:t>一带一路</w:t>
      </w:r>
      <w:r w:rsidR="008425DE" w:rsidRPr="00400855">
        <w:rPr>
          <w:rFonts w:ascii="仿宋_GB2312" w:eastAsia="仿宋_GB2312" w:hAnsi="仿宋"/>
          <w:sz w:val="28"/>
          <w:szCs w:val="28"/>
        </w:rPr>
        <w:t xml:space="preserve"> 南南合作</w:t>
      </w:r>
      <w:r w:rsidR="008425DE" w:rsidRPr="008425DE">
        <w:rPr>
          <w:rFonts w:ascii="仿宋_GB2312" w:eastAsia="仿宋_GB2312" w:hAnsi="仿宋"/>
          <w:sz w:val="28"/>
          <w:szCs w:val="28"/>
        </w:rPr>
        <w:t>农业教育</w:t>
      </w:r>
      <w:r w:rsidR="008425DE" w:rsidRPr="00400855">
        <w:rPr>
          <w:rFonts w:ascii="仿宋_GB2312" w:eastAsia="仿宋_GB2312" w:hAnsi="仿宋"/>
          <w:sz w:val="28"/>
          <w:szCs w:val="28"/>
        </w:rPr>
        <w:t>科技创新联盟</w:t>
      </w:r>
      <w:r w:rsidR="008425DE" w:rsidRPr="00400855">
        <w:rPr>
          <w:rFonts w:ascii="仿宋_GB2312" w:eastAsia="仿宋_GB2312" w:hAnsi="仿宋" w:hint="eastAsia"/>
          <w:sz w:val="28"/>
          <w:szCs w:val="28"/>
        </w:rPr>
        <w:t>”</w:t>
      </w:r>
      <w:r w:rsidR="008425DE">
        <w:rPr>
          <w:rFonts w:ascii="仿宋_GB2312" w:eastAsia="仿宋_GB2312" w:hAnsi="仿宋" w:hint="eastAsia"/>
          <w:sz w:val="28"/>
          <w:szCs w:val="28"/>
        </w:rPr>
        <w:t>。他介绍，</w:t>
      </w:r>
      <w:r w:rsidR="008425DE" w:rsidRPr="008425DE">
        <w:rPr>
          <w:rFonts w:ascii="仿宋_GB2312" w:eastAsia="仿宋_GB2312" w:hAnsi="仿宋"/>
          <w:sz w:val="28"/>
          <w:szCs w:val="28"/>
        </w:rPr>
        <w:t>柬埔寨是传统的农业国家，80%的人口从事农业生产，农业是柬埔寨经济发展重要支柱之一。目前，柬埔寨政府正在实施推进国家发展</w:t>
      </w:r>
      <w:r w:rsidR="008425DE" w:rsidRPr="008425DE">
        <w:rPr>
          <w:rFonts w:ascii="仿宋_GB2312" w:eastAsia="仿宋_GB2312" w:hAnsi="仿宋"/>
          <w:sz w:val="28"/>
          <w:szCs w:val="28"/>
        </w:rPr>
        <w:t>“</w:t>
      </w:r>
      <w:r w:rsidR="008425DE" w:rsidRPr="008425DE">
        <w:rPr>
          <w:rFonts w:ascii="仿宋_GB2312" w:eastAsia="仿宋_GB2312" w:hAnsi="仿宋"/>
          <w:sz w:val="28"/>
          <w:szCs w:val="28"/>
        </w:rPr>
        <w:t>四角战略</w:t>
      </w:r>
      <w:r w:rsidR="008425DE" w:rsidRPr="008425DE">
        <w:rPr>
          <w:rFonts w:ascii="仿宋_GB2312" w:eastAsia="仿宋_GB2312" w:hAnsi="仿宋"/>
          <w:sz w:val="28"/>
          <w:szCs w:val="28"/>
        </w:rPr>
        <w:t>”</w:t>
      </w:r>
      <w:r w:rsidR="008425DE" w:rsidRPr="008425DE">
        <w:rPr>
          <w:rFonts w:ascii="仿宋_GB2312" w:eastAsia="仿宋_GB2312" w:hAnsi="仿宋"/>
          <w:sz w:val="28"/>
          <w:szCs w:val="28"/>
        </w:rPr>
        <w:t>，加快农业发展是首要目标。</w:t>
      </w:r>
      <w:r w:rsidR="008425DE" w:rsidRPr="000A1CE9">
        <w:rPr>
          <w:rFonts w:ascii="仿宋_GB2312" w:eastAsia="仿宋_GB2312" w:hAnsi="仿宋" w:hint="eastAsia"/>
          <w:sz w:val="28"/>
          <w:szCs w:val="28"/>
        </w:rPr>
        <w:t>柬埔寨皇家农业大学</w:t>
      </w:r>
      <w:r w:rsidR="008425DE">
        <w:rPr>
          <w:rFonts w:ascii="仿宋_GB2312" w:eastAsia="仿宋_GB2312" w:hAnsi="仿宋" w:hint="eastAsia"/>
          <w:sz w:val="28"/>
          <w:szCs w:val="28"/>
        </w:rPr>
        <w:t>曾多次得到中国的教育科技援助，对学校的发展起到了重要推动作用，以后将加强与中国农业大学的合作与交流。</w:t>
      </w:r>
    </w:p>
    <w:p w:rsidR="00925C41" w:rsidRDefault="008425DE" w:rsidP="008425DE">
      <w:pPr>
        <w:snapToGrid w:val="0"/>
        <w:spacing w:line="300" w:lineRule="auto"/>
        <w:ind w:firstLineChars="200" w:firstLine="560"/>
        <w:rPr>
          <w:rFonts w:ascii="仿宋_GB2312" w:eastAsia="仿宋_GB2312" w:hAnsi="仿宋"/>
          <w:sz w:val="28"/>
          <w:szCs w:val="28"/>
        </w:rPr>
      </w:pPr>
      <w:r>
        <w:rPr>
          <w:rFonts w:ascii="仿宋_GB2312" w:eastAsia="仿宋_GB2312" w:hAnsi="仿宋" w:hint="eastAsia"/>
          <w:sz w:val="28"/>
          <w:szCs w:val="28"/>
        </w:rPr>
        <w:t>钱学军副书记还调研了</w:t>
      </w:r>
      <w:r w:rsidRPr="000A1CE9">
        <w:rPr>
          <w:rFonts w:ascii="仿宋_GB2312" w:eastAsia="仿宋_GB2312" w:hAnsi="仿宋" w:hint="eastAsia"/>
          <w:sz w:val="28"/>
          <w:szCs w:val="28"/>
        </w:rPr>
        <w:t>柬埔寨皇家农业大学</w:t>
      </w:r>
      <w:r>
        <w:rPr>
          <w:rFonts w:ascii="仿宋_GB2312" w:eastAsia="仿宋_GB2312" w:hAnsi="仿宋" w:hint="eastAsia"/>
          <w:sz w:val="28"/>
          <w:szCs w:val="28"/>
        </w:rPr>
        <w:t>孔子课堂，与负责人郑服从教授等中方教师进行了座谈，了解相关工作进展和问题。</w:t>
      </w:r>
    </w:p>
    <w:p w:rsidR="000A1CE9" w:rsidRDefault="00925C41" w:rsidP="008425DE">
      <w:pPr>
        <w:snapToGrid w:val="0"/>
        <w:spacing w:line="300" w:lineRule="auto"/>
        <w:ind w:firstLineChars="200" w:firstLine="560"/>
        <w:rPr>
          <w:rFonts w:ascii="仿宋_GB2312" w:eastAsia="仿宋_GB2312" w:hAnsi="仿宋"/>
          <w:sz w:val="28"/>
          <w:szCs w:val="28"/>
        </w:rPr>
      </w:pPr>
      <w:r>
        <w:rPr>
          <w:rFonts w:ascii="仿宋_GB2312" w:eastAsia="仿宋_GB2312" w:hAnsi="仿宋" w:hint="eastAsia"/>
          <w:sz w:val="28"/>
          <w:szCs w:val="28"/>
        </w:rPr>
        <w:t>访问期间，</w:t>
      </w:r>
      <w:r w:rsidR="008425DE" w:rsidRPr="003A4FA0">
        <w:rPr>
          <w:rFonts w:ascii="仿宋_GB2312" w:eastAsia="仿宋_GB2312" w:hAnsi="仿宋" w:hint="eastAsia"/>
          <w:sz w:val="28"/>
          <w:szCs w:val="28"/>
        </w:rPr>
        <w:t>为我校、海南大学与柬埔寨皇家农业大学三校共建的“中</w:t>
      </w:r>
      <w:proofErr w:type="gramStart"/>
      <w:r w:rsidR="008425DE" w:rsidRPr="003A4FA0">
        <w:rPr>
          <w:rFonts w:ascii="仿宋_GB2312" w:eastAsia="仿宋_GB2312" w:hAnsi="仿宋" w:hint="eastAsia"/>
          <w:sz w:val="28"/>
          <w:szCs w:val="28"/>
        </w:rPr>
        <w:t>柬</w:t>
      </w:r>
      <w:proofErr w:type="gramEnd"/>
      <w:r w:rsidR="008425DE" w:rsidRPr="003A4FA0">
        <w:rPr>
          <w:rFonts w:ascii="仿宋_GB2312" w:eastAsia="仿宋_GB2312" w:hAnsi="仿宋" w:hint="eastAsia"/>
          <w:sz w:val="28"/>
          <w:szCs w:val="28"/>
        </w:rPr>
        <w:t>农业科技创新中心”揭牌</w:t>
      </w:r>
      <w:r>
        <w:rPr>
          <w:rFonts w:ascii="仿宋_GB2312" w:eastAsia="仿宋_GB2312" w:hAnsi="仿宋" w:hint="eastAsia"/>
          <w:sz w:val="28"/>
          <w:szCs w:val="28"/>
        </w:rPr>
        <w:t>，该中心是我校支持海南国际教育岛建设，合作开展海上丝绸之路教育合作共建的具体工作推进。</w:t>
      </w:r>
    </w:p>
    <w:p w:rsidR="00925C41" w:rsidRPr="004C0564" w:rsidRDefault="004C0564" w:rsidP="004C0564">
      <w:pPr>
        <w:snapToGrid w:val="0"/>
        <w:spacing w:before="240" w:after="240" w:line="300" w:lineRule="auto"/>
        <w:ind w:firstLineChars="250" w:firstLine="700"/>
        <w:rPr>
          <w:rFonts w:ascii="黑体" w:eastAsia="黑体" w:hAnsi="黑体"/>
          <w:color w:val="000000"/>
          <w:sz w:val="28"/>
          <w:szCs w:val="28"/>
        </w:rPr>
      </w:pPr>
      <w:r w:rsidRPr="004C0564">
        <w:rPr>
          <w:rFonts w:ascii="黑体" w:eastAsia="黑体" w:hAnsi="黑体" w:hint="eastAsia"/>
          <w:color w:val="000000"/>
          <w:sz w:val="28"/>
          <w:szCs w:val="28"/>
        </w:rPr>
        <w:t>四、向我驻柬埔寨大使馆汇报工作</w:t>
      </w:r>
    </w:p>
    <w:p w:rsidR="004C0564" w:rsidRDefault="004C0564" w:rsidP="008425DE">
      <w:pPr>
        <w:snapToGrid w:val="0"/>
        <w:spacing w:line="300" w:lineRule="auto"/>
        <w:ind w:firstLineChars="200" w:firstLine="560"/>
        <w:rPr>
          <w:rFonts w:ascii="仿宋_GB2312" w:eastAsia="仿宋_GB2312" w:hAnsi="仿宋"/>
          <w:sz w:val="28"/>
          <w:szCs w:val="28"/>
        </w:rPr>
      </w:pPr>
      <w:r>
        <w:rPr>
          <w:rFonts w:ascii="仿宋_GB2312" w:eastAsia="仿宋_GB2312" w:hAnsi="仿宋" w:hint="eastAsia"/>
          <w:sz w:val="28"/>
          <w:szCs w:val="28"/>
        </w:rPr>
        <w:t>钱学军副书记一行在柬埔寨访问期间，受我驻柬埔寨大使熊波的邀请，到大使馆汇报了我校与柬埔寨皇家农业大学合作开展情况和我校“一带一路”南南合作农业教育科技创新联盟筹建工作，并请大使馆对于未来相关我校与</w:t>
      </w:r>
      <w:proofErr w:type="gramStart"/>
      <w:r>
        <w:rPr>
          <w:rFonts w:ascii="仿宋_GB2312" w:eastAsia="仿宋_GB2312" w:hAnsi="仿宋" w:hint="eastAsia"/>
          <w:sz w:val="28"/>
          <w:szCs w:val="28"/>
        </w:rPr>
        <w:t>柬</w:t>
      </w:r>
      <w:proofErr w:type="gramEnd"/>
      <w:r>
        <w:rPr>
          <w:rFonts w:ascii="仿宋_GB2312" w:eastAsia="仿宋_GB2312" w:hAnsi="仿宋" w:hint="eastAsia"/>
          <w:sz w:val="28"/>
          <w:szCs w:val="28"/>
        </w:rPr>
        <w:t>方的教育合作给予指导。</w:t>
      </w:r>
    </w:p>
    <w:p w:rsidR="004C0564" w:rsidRPr="004C0564" w:rsidRDefault="004C0564" w:rsidP="004C0564">
      <w:pPr>
        <w:snapToGrid w:val="0"/>
        <w:spacing w:line="300" w:lineRule="auto"/>
        <w:ind w:firstLineChars="200" w:firstLine="560"/>
        <w:rPr>
          <w:rFonts w:ascii="仿宋_GB2312" w:eastAsia="仿宋_GB2312" w:hAnsi="仿宋"/>
          <w:sz w:val="28"/>
          <w:szCs w:val="28"/>
        </w:rPr>
      </w:pPr>
      <w:r>
        <w:rPr>
          <w:rFonts w:ascii="仿宋_GB2312" w:eastAsia="仿宋_GB2312" w:hAnsi="仿宋" w:hint="eastAsia"/>
          <w:sz w:val="28"/>
          <w:szCs w:val="28"/>
        </w:rPr>
        <w:t>熊波大使对我校在柬开展“一带一路”教育科技合作表示充分肯定，并表示，我驻柬埔寨大使馆将在来华留学生选拔、农业科技合作等工作领域关注并支持中国农业大学。他指出，</w:t>
      </w:r>
      <w:r w:rsidRPr="004C0564">
        <w:rPr>
          <w:rFonts w:ascii="仿宋_GB2312" w:eastAsia="仿宋_GB2312" w:hAnsi="仿宋"/>
          <w:sz w:val="28"/>
          <w:szCs w:val="28"/>
        </w:rPr>
        <w:t>中</w:t>
      </w:r>
      <w:proofErr w:type="gramStart"/>
      <w:r w:rsidRPr="004C0564">
        <w:rPr>
          <w:rFonts w:ascii="仿宋_GB2312" w:eastAsia="仿宋_GB2312" w:hAnsi="仿宋"/>
          <w:sz w:val="28"/>
          <w:szCs w:val="28"/>
        </w:rPr>
        <w:t>柬</w:t>
      </w:r>
      <w:proofErr w:type="gramEnd"/>
      <w:r w:rsidRPr="004C0564">
        <w:rPr>
          <w:rFonts w:ascii="仿宋_GB2312" w:eastAsia="仿宋_GB2312" w:hAnsi="仿宋"/>
          <w:sz w:val="28"/>
          <w:szCs w:val="28"/>
        </w:rPr>
        <w:t>关系的最大特色，就是源远流长的传统友谊</w:t>
      </w:r>
      <w:r>
        <w:rPr>
          <w:rFonts w:ascii="仿宋_GB2312" w:eastAsia="仿宋_GB2312" w:hAnsi="仿宋" w:hint="eastAsia"/>
          <w:sz w:val="28"/>
          <w:szCs w:val="28"/>
        </w:rPr>
        <w:t>，</w:t>
      </w:r>
      <w:r w:rsidRPr="004C0564">
        <w:rPr>
          <w:rFonts w:ascii="仿宋_GB2312" w:eastAsia="仿宋_GB2312" w:hAnsi="仿宋"/>
          <w:sz w:val="28"/>
          <w:szCs w:val="28"/>
        </w:rPr>
        <w:t>上个世纪同周恩来总理等中国老一辈领导人建立的深厚友谊，两国国家元首在</w:t>
      </w:r>
      <w:r>
        <w:rPr>
          <w:rFonts w:ascii="仿宋_GB2312" w:eastAsia="仿宋_GB2312" w:hAnsi="仿宋" w:hint="eastAsia"/>
          <w:sz w:val="28"/>
          <w:szCs w:val="28"/>
        </w:rPr>
        <w:t>近期将</w:t>
      </w:r>
      <w:r w:rsidRPr="004C0564">
        <w:rPr>
          <w:rFonts w:ascii="仿宋_GB2312" w:eastAsia="仿宋_GB2312" w:hAnsi="仿宋"/>
          <w:sz w:val="28"/>
          <w:szCs w:val="28"/>
        </w:rPr>
        <w:t>实现</w:t>
      </w:r>
      <w:r>
        <w:rPr>
          <w:rFonts w:ascii="仿宋_GB2312" w:eastAsia="仿宋_GB2312" w:hAnsi="仿宋" w:hint="eastAsia"/>
          <w:sz w:val="28"/>
          <w:szCs w:val="28"/>
        </w:rPr>
        <w:t>多次会谈，</w:t>
      </w:r>
      <w:r w:rsidR="00213005">
        <w:rPr>
          <w:rFonts w:ascii="仿宋_GB2312" w:eastAsia="仿宋_GB2312" w:hAnsi="仿宋" w:hint="eastAsia"/>
          <w:sz w:val="28"/>
          <w:szCs w:val="28"/>
        </w:rPr>
        <w:t>两国关系</w:t>
      </w:r>
      <w:r w:rsidR="00213005">
        <w:rPr>
          <w:rFonts w:ascii="仿宋_GB2312" w:eastAsia="仿宋_GB2312" w:hAnsi="仿宋"/>
          <w:sz w:val="28"/>
          <w:szCs w:val="28"/>
        </w:rPr>
        <w:t>将续写中</w:t>
      </w:r>
      <w:proofErr w:type="gramStart"/>
      <w:r w:rsidR="00213005">
        <w:rPr>
          <w:rFonts w:ascii="仿宋_GB2312" w:eastAsia="仿宋_GB2312" w:hAnsi="仿宋"/>
          <w:sz w:val="28"/>
          <w:szCs w:val="28"/>
        </w:rPr>
        <w:t>柬</w:t>
      </w:r>
      <w:proofErr w:type="gramEnd"/>
      <w:r w:rsidR="00213005">
        <w:rPr>
          <w:rFonts w:ascii="仿宋_GB2312" w:eastAsia="仿宋_GB2312" w:hAnsi="仿宋"/>
          <w:sz w:val="28"/>
          <w:szCs w:val="28"/>
        </w:rPr>
        <w:t>传统友谊的新篇章</w:t>
      </w:r>
      <w:r w:rsidR="00213005">
        <w:rPr>
          <w:rFonts w:ascii="仿宋_GB2312" w:eastAsia="仿宋_GB2312" w:hAnsi="仿宋" w:hint="eastAsia"/>
          <w:sz w:val="28"/>
          <w:szCs w:val="28"/>
        </w:rPr>
        <w:t>，希望中国农业大学在中</w:t>
      </w:r>
      <w:proofErr w:type="gramStart"/>
      <w:r w:rsidR="00213005">
        <w:rPr>
          <w:rFonts w:ascii="仿宋_GB2312" w:eastAsia="仿宋_GB2312" w:hAnsi="仿宋" w:hint="eastAsia"/>
          <w:sz w:val="28"/>
          <w:szCs w:val="28"/>
        </w:rPr>
        <w:t>柬</w:t>
      </w:r>
      <w:proofErr w:type="gramEnd"/>
      <w:r w:rsidR="00213005">
        <w:rPr>
          <w:rFonts w:ascii="仿宋_GB2312" w:eastAsia="仿宋_GB2312" w:hAnsi="仿宋" w:hint="eastAsia"/>
          <w:sz w:val="28"/>
          <w:szCs w:val="28"/>
        </w:rPr>
        <w:t>农业科技合作方面继续推进，并取得更大成果。</w:t>
      </w:r>
      <w:r w:rsidRPr="004C0564">
        <w:rPr>
          <w:rFonts w:ascii="仿宋_GB2312" w:eastAsia="仿宋_GB2312" w:hAnsi="仿宋"/>
          <w:sz w:val="28"/>
          <w:szCs w:val="28"/>
        </w:rPr>
        <w:t xml:space="preserve"> </w:t>
      </w:r>
    </w:p>
    <w:p w:rsidR="004C0564" w:rsidRPr="004C0564" w:rsidRDefault="004C0564" w:rsidP="008425DE">
      <w:pPr>
        <w:snapToGrid w:val="0"/>
        <w:spacing w:line="300" w:lineRule="auto"/>
        <w:ind w:firstLineChars="200" w:firstLine="560"/>
        <w:rPr>
          <w:rFonts w:ascii="仿宋_GB2312" w:eastAsia="仿宋_GB2312" w:hAnsi="仿宋"/>
          <w:sz w:val="28"/>
          <w:szCs w:val="28"/>
        </w:rPr>
      </w:pPr>
    </w:p>
    <w:p w:rsidR="00925C41" w:rsidRDefault="00925C41" w:rsidP="00925C41">
      <w:pPr>
        <w:snapToGrid w:val="0"/>
        <w:spacing w:line="300" w:lineRule="auto"/>
        <w:ind w:firstLineChars="200" w:firstLine="560"/>
        <w:rPr>
          <w:rFonts w:ascii="仿宋_GB2312" w:eastAsia="仿宋_GB2312" w:hAnsi="仿宋"/>
          <w:sz w:val="28"/>
          <w:szCs w:val="28"/>
        </w:rPr>
      </w:pPr>
      <w:r>
        <w:rPr>
          <w:rFonts w:ascii="仿宋_GB2312" w:eastAsia="仿宋_GB2312" w:hAnsi="仿宋" w:hint="eastAsia"/>
          <w:sz w:val="28"/>
          <w:szCs w:val="28"/>
        </w:rPr>
        <w:lastRenderedPageBreak/>
        <w:t>动物科技学院</w:t>
      </w:r>
      <w:proofErr w:type="gramStart"/>
      <w:r>
        <w:rPr>
          <w:rFonts w:ascii="仿宋_GB2312" w:eastAsia="仿宋_GB2312" w:hAnsi="仿宋" w:hint="eastAsia"/>
          <w:sz w:val="28"/>
          <w:szCs w:val="28"/>
        </w:rPr>
        <w:t>呙</w:t>
      </w:r>
      <w:proofErr w:type="gramEnd"/>
      <w:r>
        <w:rPr>
          <w:rFonts w:ascii="仿宋_GB2312" w:eastAsia="仿宋_GB2312" w:hAnsi="仿宋" w:hint="eastAsia"/>
          <w:sz w:val="28"/>
          <w:szCs w:val="28"/>
        </w:rPr>
        <w:t>于明院长、国际处冯伟哲处长、发展规划处曲瑛德处长参加了上述访问和相关活动。</w:t>
      </w:r>
    </w:p>
    <w:p w:rsidR="00E046F0" w:rsidRDefault="00E046F0" w:rsidP="00E046F0">
      <w:pPr>
        <w:snapToGrid w:val="0"/>
        <w:spacing w:line="300" w:lineRule="auto"/>
        <w:ind w:firstLineChars="200" w:firstLine="560"/>
        <w:rPr>
          <w:rFonts w:ascii="仿宋_GB2312" w:eastAsia="仿宋_GB2312" w:hAnsi="仿宋"/>
          <w:sz w:val="28"/>
          <w:szCs w:val="28"/>
        </w:rPr>
      </w:pPr>
    </w:p>
    <w:p w:rsidR="00E046F0" w:rsidRPr="00E1723C" w:rsidRDefault="00E046F0" w:rsidP="00E046F0">
      <w:pPr>
        <w:snapToGrid w:val="0"/>
        <w:spacing w:line="300" w:lineRule="auto"/>
        <w:ind w:firstLineChars="1950" w:firstLine="5460"/>
        <w:rPr>
          <w:rFonts w:ascii="仿宋_GB2312" w:eastAsia="仿宋_GB2312" w:hAnsi="华文仿宋" w:cs="宋体"/>
          <w:noProof/>
          <w:spacing w:val="-10"/>
          <w:kern w:val="0"/>
          <w:sz w:val="28"/>
          <w:szCs w:val="28"/>
        </w:rPr>
      </w:pPr>
      <w:r>
        <w:rPr>
          <w:rFonts w:ascii="仿宋_GB2312" w:eastAsia="仿宋_GB2312" w:hAnsi="华文仿宋" w:hint="eastAsia"/>
          <w:color w:val="000000"/>
          <w:sz w:val="28"/>
          <w:szCs w:val="28"/>
        </w:rPr>
        <w:t>2018年5月26日</w:t>
      </w:r>
    </w:p>
    <w:sectPr w:rsidR="00E046F0" w:rsidRPr="00E1723C" w:rsidSect="008243C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D11" w:rsidRDefault="00417D11" w:rsidP="009735AE">
      <w:r>
        <w:separator/>
      </w:r>
    </w:p>
  </w:endnote>
  <w:endnote w:type="continuationSeparator" w:id="0">
    <w:p w:rsidR="00417D11" w:rsidRDefault="00417D11" w:rsidP="009735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D11" w:rsidRDefault="00417D11" w:rsidP="009735AE">
      <w:r>
        <w:separator/>
      </w:r>
    </w:p>
  </w:footnote>
  <w:footnote w:type="continuationSeparator" w:id="0">
    <w:p w:rsidR="00417D11" w:rsidRDefault="00417D11" w:rsidP="009735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12B9"/>
    <w:rsid w:val="00014BD0"/>
    <w:rsid w:val="000722CA"/>
    <w:rsid w:val="000A1CE9"/>
    <w:rsid w:val="000E1422"/>
    <w:rsid w:val="00183287"/>
    <w:rsid w:val="00213005"/>
    <w:rsid w:val="002617FB"/>
    <w:rsid w:val="002C4E04"/>
    <w:rsid w:val="002D3389"/>
    <w:rsid w:val="003A4FA0"/>
    <w:rsid w:val="003B7259"/>
    <w:rsid w:val="003C5FEE"/>
    <w:rsid w:val="00400855"/>
    <w:rsid w:val="00417D11"/>
    <w:rsid w:val="00477A9D"/>
    <w:rsid w:val="004C0564"/>
    <w:rsid w:val="0050580C"/>
    <w:rsid w:val="005651E4"/>
    <w:rsid w:val="005871B2"/>
    <w:rsid w:val="0069154F"/>
    <w:rsid w:val="00702425"/>
    <w:rsid w:val="00705884"/>
    <w:rsid w:val="0074508F"/>
    <w:rsid w:val="0075797B"/>
    <w:rsid w:val="00794040"/>
    <w:rsid w:val="007E5BE6"/>
    <w:rsid w:val="008243CB"/>
    <w:rsid w:val="008425DE"/>
    <w:rsid w:val="00895A0D"/>
    <w:rsid w:val="008A0A0A"/>
    <w:rsid w:val="00925C41"/>
    <w:rsid w:val="009735AE"/>
    <w:rsid w:val="009A753A"/>
    <w:rsid w:val="00AB3DCC"/>
    <w:rsid w:val="00B0242F"/>
    <w:rsid w:val="00B21477"/>
    <w:rsid w:val="00B812B9"/>
    <w:rsid w:val="00B8753D"/>
    <w:rsid w:val="00C16CC9"/>
    <w:rsid w:val="00C3327C"/>
    <w:rsid w:val="00CE7FA9"/>
    <w:rsid w:val="00DF6C37"/>
    <w:rsid w:val="00E046F0"/>
    <w:rsid w:val="00E1723C"/>
    <w:rsid w:val="00EC3A41"/>
    <w:rsid w:val="00EF58F5"/>
    <w:rsid w:val="00F315E6"/>
    <w:rsid w:val="00F94718"/>
    <w:rsid w:val="00FC3148"/>
    <w:rsid w:val="00FD12C8"/>
    <w:rsid w:val="00FD405D"/>
    <w:rsid w:val="00FE54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3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35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35AE"/>
    <w:rPr>
      <w:sz w:val="18"/>
      <w:szCs w:val="18"/>
    </w:rPr>
  </w:style>
  <w:style w:type="paragraph" w:styleId="a4">
    <w:name w:val="footer"/>
    <w:basedOn w:val="a"/>
    <w:link w:val="Char0"/>
    <w:uiPriority w:val="99"/>
    <w:semiHidden/>
    <w:unhideWhenUsed/>
    <w:rsid w:val="009735A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35AE"/>
    <w:rPr>
      <w:sz w:val="18"/>
      <w:szCs w:val="18"/>
    </w:rPr>
  </w:style>
  <w:style w:type="character" w:styleId="a5">
    <w:name w:val="Emphasis"/>
    <w:basedOn w:val="a0"/>
    <w:uiPriority w:val="20"/>
    <w:qFormat/>
    <w:rsid w:val="00B21477"/>
    <w:rPr>
      <w:i/>
      <w:iCs/>
    </w:rPr>
  </w:style>
  <w:style w:type="paragraph" w:styleId="a6">
    <w:name w:val="Normal (Web)"/>
    <w:basedOn w:val="a"/>
    <w:uiPriority w:val="99"/>
    <w:semiHidden/>
    <w:unhideWhenUsed/>
    <w:rsid w:val="005651E4"/>
    <w:pPr>
      <w:widowControl/>
      <w:spacing w:before="100" w:beforeAutospacing="1" w:after="100" w:afterAutospacing="1"/>
      <w:jc w:val="left"/>
    </w:pPr>
    <w:rPr>
      <w:rFonts w:ascii="宋体" w:eastAsia="宋体" w:hAnsi="宋体" w:cs="宋体"/>
      <w:kern w:val="0"/>
      <w:sz w:val="24"/>
      <w:szCs w:val="24"/>
    </w:rPr>
  </w:style>
  <w:style w:type="character" w:customStyle="1" w:styleId="bjh-p">
    <w:name w:val="bjh-p"/>
    <w:basedOn w:val="a0"/>
    <w:rsid w:val="005651E4"/>
  </w:style>
  <w:style w:type="paragraph" w:styleId="a7">
    <w:name w:val="Balloon Text"/>
    <w:basedOn w:val="a"/>
    <w:link w:val="Char1"/>
    <w:uiPriority w:val="99"/>
    <w:semiHidden/>
    <w:unhideWhenUsed/>
    <w:rsid w:val="005651E4"/>
    <w:rPr>
      <w:sz w:val="18"/>
      <w:szCs w:val="18"/>
    </w:rPr>
  </w:style>
  <w:style w:type="character" w:customStyle="1" w:styleId="Char1">
    <w:name w:val="批注框文本 Char"/>
    <w:basedOn w:val="a0"/>
    <w:link w:val="a7"/>
    <w:uiPriority w:val="99"/>
    <w:semiHidden/>
    <w:rsid w:val="005651E4"/>
    <w:rPr>
      <w:sz w:val="18"/>
      <w:szCs w:val="18"/>
    </w:rPr>
  </w:style>
</w:styles>
</file>

<file path=word/webSettings.xml><?xml version="1.0" encoding="utf-8"?>
<w:webSettings xmlns:r="http://schemas.openxmlformats.org/officeDocument/2006/relationships" xmlns:w="http://schemas.openxmlformats.org/wordprocessingml/2006/main">
  <w:divs>
    <w:div w:id="1490561715">
      <w:bodyDiv w:val="1"/>
      <w:marLeft w:val="0"/>
      <w:marRight w:val="0"/>
      <w:marTop w:val="0"/>
      <w:marBottom w:val="0"/>
      <w:divBdr>
        <w:top w:val="none" w:sz="0" w:space="0" w:color="auto"/>
        <w:left w:val="none" w:sz="0" w:space="0" w:color="auto"/>
        <w:bottom w:val="none" w:sz="0" w:space="0" w:color="auto"/>
        <w:right w:val="none" w:sz="0" w:space="0" w:color="auto"/>
      </w:divBdr>
      <w:divsChild>
        <w:div w:id="1514490415">
          <w:marLeft w:val="0"/>
          <w:marRight w:val="0"/>
          <w:marTop w:val="0"/>
          <w:marBottom w:val="0"/>
          <w:divBdr>
            <w:top w:val="none" w:sz="0" w:space="0" w:color="auto"/>
            <w:left w:val="none" w:sz="0" w:space="0" w:color="auto"/>
            <w:bottom w:val="none" w:sz="0" w:space="0" w:color="auto"/>
            <w:right w:val="none" w:sz="0" w:space="0" w:color="auto"/>
          </w:divBdr>
        </w:div>
        <w:div w:id="1623921091">
          <w:marLeft w:val="0"/>
          <w:marRight w:val="0"/>
          <w:marTop w:val="0"/>
          <w:marBottom w:val="0"/>
          <w:divBdr>
            <w:top w:val="none" w:sz="0" w:space="0" w:color="auto"/>
            <w:left w:val="none" w:sz="0" w:space="0" w:color="auto"/>
            <w:bottom w:val="none" w:sz="0" w:space="0" w:color="auto"/>
            <w:right w:val="none" w:sz="0" w:space="0" w:color="auto"/>
          </w:divBdr>
          <w:divsChild>
            <w:div w:id="14816643">
              <w:marLeft w:val="0"/>
              <w:marRight w:val="0"/>
              <w:marTop w:val="0"/>
              <w:marBottom w:val="0"/>
              <w:divBdr>
                <w:top w:val="none" w:sz="0" w:space="0" w:color="auto"/>
                <w:left w:val="none" w:sz="0" w:space="0" w:color="auto"/>
                <w:bottom w:val="none" w:sz="0" w:space="0" w:color="auto"/>
                <w:right w:val="none" w:sz="0" w:space="0" w:color="auto"/>
              </w:divBdr>
            </w:div>
          </w:divsChild>
        </w:div>
        <w:div w:id="1741900122">
          <w:marLeft w:val="0"/>
          <w:marRight w:val="0"/>
          <w:marTop w:val="0"/>
          <w:marBottom w:val="0"/>
          <w:divBdr>
            <w:top w:val="none" w:sz="0" w:space="0" w:color="auto"/>
            <w:left w:val="none" w:sz="0" w:space="0" w:color="auto"/>
            <w:bottom w:val="none" w:sz="0" w:space="0" w:color="auto"/>
            <w:right w:val="none" w:sz="0" w:space="0" w:color="auto"/>
          </w:divBdr>
        </w:div>
        <w:div w:id="836775459">
          <w:marLeft w:val="0"/>
          <w:marRight w:val="0"/>
          <w:marTop w:val="0"/>
          <w:marBottom w:val="0"/>
          <w:divBdr>
            <w:top w:val="none" w:sz="0" w:space="0" w:color="auto"/>
            <w:left w:val="none" w:sz="0" w:space="0" w:color="auto"/>
            <w:bottom w:val="none" w:sz="0" w:space="0" w:color="auto"/>
            <w:right w:val="none" w:sz="0" w:space="0" w:color="auto"/>
          </w:divBdr>
        </w:div>
        <w:div w:id="237254383">
          <w:marLeft w:val="0"/>
          <w:marRight w:val="0"/>
          <w:marTop w:val="0"/>
          <w:marBottom w:val="0"/>
          <w:divBdr>
            <w:top w:val="none" w:sz="0" w:space="0" w:color="auto"/>
            <w:left w:val="none" w:sz="0" w:space="0" w:color="auto"/>
            <w:bottom w:val="none" w:sz="0" w:space="0" w:color="auto"/>
            <w:right w:val="none" w:sz="0" w:space="0" w:color="auto"/>
          </w:divBdr>
        </w:div>
        <w:div w:id="2008089489">
          <w:marLeft w:val="0"/>
          <w:marRight w:val="0"/>
          <w:marTop w:val="0"/>
          <w:marBottom w:val="0"/>
          <w:divBdr>
            <w:top w:val="none" w:sz="0" w:space="0" w:color="auto"/>
            <w:left w:val="none" w:sz="0" w:space="0" w:color="auto"/>
            <w:bottom w:val="none" w:sz="0" w:space="0" w:color="auto"/>
            <w:right w:val="none" w:sz="0" w:space="0" w:color="auto"/>
          </w:divBdr>
        </w:div>
      </w:divsChild>
    </w:div>
    <w:div w:id="171376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D30A0C-F044-4C03-8A20-BC0B841AA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5</Pages>
  <Words>495</Words>
  <Characters>2825</Characters>
  <Application>Microsoft Office Word</Application>
  <DocSecurity>0</DocSecurity>
  <Lines>23</Lines>
  <Paragraphs>6</Paragraphs>
  <ScaleCrop>false</ScaleCrop>
  <Company>Microsoft</Company>
  <LinksUpToDate>false</LinksUpToDate>
  <CharactersWithSpaces>3314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TL</cp:lastModifiedBy>
  <cp:revision>24</cp:revision>
  <dcterms:created xsi:type="dcterms:W3CDTF">2021-05-06T03:03:00Z</dcterms:created>
  <dcterms:modified xsi:type="dcterms:W3CDTF">2021-05-11T01:20:00Z</dcterms:modified>
</cp:coreProperties>
</file>