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18C0" w:rsidRPr="00775D80" w:rsidRDefault="002D2447" w:rsidP="00775D80">
      <w:pPr>
        <w:jc w:val="center"/>
        <w:rPr>
          <w:rFonts w:ascii="黑体" w:eastAsia="黑体" w:hAnsi="黑体"/>
          <w:sz w:val="28"/>
          <w:szCs w:val="28"/>
        </w:rPr>
      </w:pPr>
      <w:r w:rsidRPr="003B18C0">
        <w:rPr>
          <w:rFonts w:ascii="黑体" w:eastAsia="黑体" w:hAnsi="黑体" w:hint="eastAsia"/>
          <w:sz w:val="28"/>
          <w:szCs w:val="28"/>
        </w:rPr>
        <w:t>宁秋娅副书记出访意大利和波兰工作报告</w:t>
      </w:r>
    </w:p>
    <w:p w:rsidR="00CE6D70" w:rsidRPr="000F301C" w:rsidRDefault="00DC1654" w:rsidP="00EF248F">
      <w:pPr>
        <w:pStyle w:val="a5"/>
        <w:shd w:val="clear" w:color="auto" w:fill="FFFFFF"/>
        <w:spacing w:before="0" w:beforeAutospacing="0" w:after="0" w:afterAutospacing="0"/>
        <w:ind w:firstLineChars="200" w:firstLine="560"/>
        <w:jc w:val="both"/>
        <w:rPr>
          <w:rFonts w:ascii="仿宋_GB2312" w:eastAsia="仿宋_GB2312" w:cs="Tahoma"/>
          <w:sz w:val="28"/>
          <w:szCs w:val="28"/>
        </w:rPr>
      </w:pPr>
      <w:r w:rsidRPr="006548EF">
        <w:rPr>
          <w:rFonts w:ascii="仿宋_GB2312" w:eastAsia="仿宋_GB2312" w:cs="Tahoma" w:hint="eastAsia"/>
          <w:sz w:val="28"/>
          <w:szCs w:val="28"/>
        </w:rPr>
        <w:t>2019年</w:t>
      </w:r>
      <w:r w:rsidR="008C6D74" w:rsidRPr="006548EF">
        <w:rPr>
          <w:rFonts w:ascii="仿宋_GB2312" w:eastAsia="仿宋_GB2312" w:cs="Tahoma" w:hint="eastAsia"/>
          <w:sz w:val="28"/>
          <w:szCs w:val="28"/>
        </w:rPr>
        <w:t>6</w:t>
      </w:r>
      <w:r w:rsidR="008C6D74" w:rsidRPr="004C0FAB">
        <w:rPr>
          <w:rFonts w:ascii="仿宋_GB2312" w:eastAsia="仿宋_GB2312" w:cs="Tahoma" w:hint="eastAsia"/>
          <w:sz w:val="28"/>
          <w:szCs w:val="28"/>
        </w:rPr>
        <w:t>月</w:t>
      </w:r>
      <w:r w:rsidR="008C6D74" w:rsidRPr="006548EF">
        <w:rPr>
          <w:rFonts w:ascii="仿宋_GB2312" w:eastAsia="仿宋_GB2312" w:cs="Tahoma" w:hint="eastAsia"/>
          <w:sz w:val="28"/>
          <w:szCs w:val="28"/>
        </w:rPr>
        <w:t>10-</w:t>
      </w:r>
      <w:r w:rsidR="00106B08" w:rsidRPr="006548EF">
        <w:rPr>
          <w:rFonts w:ascii="仿宋_GB2312" w:eastAsia="仿宋_GB2312" w:cs="Tahoma" w:hint="eastAsia"/>
          <w:sz w:val="28"/>
          <w:szCs w:val="28"/>
        </w:rPr>
        <w:t>14</w:t>
      </w:r>
      <w:r w:rsidR="008C6D74" w:rsidRPr="004C0FAB">
        <w:rPr>
          <w:rFonts w:ascii="仿宋_GB2312" w:eastAsia="仿宋_GB2312" w:cs="Tahoma" w:hint="eastAsia"/>
          <w:sz w:val="28"/>
          <w:szCs w:val="28"/>
        </w:rPr>
        <w:t>日，</w:t>
      </w:r>
      <w:r w:rsidR="00F1020C" w:rsidRPr="004C0FAB">
        <w:rPr>
          <w:rFonts w:ascii="仿宋_GB2312" w:eastAsia="仿宋_GB2312" w:cs="Tahoma" w:hint="eastAsia"/>
          <w:sz w:val="28"/>
          <w:szCs w:val="28"/>
        </w:rPr>
        <w:t>我</w:t>
      </w:r>
      <w:r w:rsidR="008C6D74" w:rsidRPr="004C0FAB">
        <w:rPr>
          <w:rFonts w:ascii="仿宋_GB2312" w:eastAsia="仿宋_GB2312" w:cs="Tahoma" w:hint="eastAsia"/>
          <w:sz w:val="28"/>
          <w:szCs w:val="28"/>
        </w:rPr>
        <w:t>校党委副书记宁秋娅</w:t>
      </w:r>
      <w:r w:rsidR="00F1020C" w:rsidRPr="006548EF">
        <w:rPr>
          <w:rFonts w:ascii="仿宋_GB2312" w:eastAsia="仿宋_GB2312" w:cs="Tahoma" w:hint="eastAsia"/>
          <w:sz w:val="28"/>
          <w:szCs w:val="28"/>
        </w:rPr>
        <w:t>赴意大利和波兰访问了联合国粮农组织等机构和波兰波兹南生命科学大学</w:t>
      </w:r>
      <w:r w:rsidRPr="006548EF">
        <w:rPr>
          <w:rFonts w:ascii="仿宋_GB2312" w:eastAsia="仿宋_GB2312" w:cs="Tahoma" w:hint="eastAsia"/>
          <w:sz w:val="28"/>
          <w:szCs w:val="28"/>
        </w:rPr>
        <w:t>，</w:t>
      </w:r>
      <w:r w:rsidR="00453467" w:rsidRPr="006548EF">
        <w:rPr>
          <w:rFonts w:ascii="仿宋_GB2312" w:eastAsia="仿宋_GB2312" w:cs="Tahoma" w:hint="eastAsia"/>
          <w:sz w:val="28"/>
          <w:szCs w:val="28"/>
        </w:rPr>
        <w:t>此次出访的目的是与国际组织建立合作关系，了解国际组织人才需求，讨论建立我校学生赴国际组织实习的合作机制，大力推送我校学生到国际组织实习任职，推进学生国际化培养</w:t>
      </w:r>
      <w:r w:rsidR="00D01CF8" w:rsidRPr="006548EF">
        <w:rPr>
          <w:rFonts w:ascii="仿宋_GB2312" w:eastAsia="仿宋_GB2312" w:cs="Tahoma" w:hint="eastAsia"/>
          <w:sz w:val="28"/>
          <w:szCs w:val="28"/>
        </w:rPr>
        <w:t>。</w:t>
      </w:r>
      <w:r w:rsidR="004C0FAB" w:rsidRPr="006548EF">
        <w:rPr>
          <w:rFonts w:ascii="仿宋_GB2312" w:eastAsia="仿宋_GB2312" w:cs="Tahoma" w:hint="eastAsia"/>
          <w:sz w:val="28"/>
          <w:szCs w:val="28"/>
        </w:rPr>
        <w:t>同时，推进“中波农业科技创新中心”服务中欧“一带一路”工作，探讨开展科研合作，启动国别农业研究，建设来华留学招生基地和学生海外实践基地。</w:t>
      </w:r>
    </w:p>
    <w:p w:rsidR="002D2447" w:rsidRPr="00B5239C" w:rsidRDefault="00CE6D70" w:rsidP="00B5239C">
      <w:pPr>
        <w:pStyle w:val="a5"/>
        <w:numPr>
          <w:ilvl w:val="0"/>
          <w:numId w:val="2"/>
        </w:numPr>
        <w:shd w:val="clear" w:color="auto" w:fill="FFFFFF"/>
        <w:tabs>
          <w:tab w:val="left" w:pos="567"/>
        </w:tabs>
        <w:spacing w:before="0" w:beforeAutospacing="0" w:after="0" w:afterAutospacing="0"/>
        <w:ind w:firstLine="6"/>
        <w:rPr>
          <w:rFonts w:ascii="黑体" w:eastAsia="黑体" w:hAnsi="黑体" w:cs="Tahoma"/>
          <w:sz w:val="28"/>
          <w:szCs w:val="28"/>
        </w:rPr>
      </w:pPr>
      <w:r w:rsidRPr="00B5239C">
        <w:rPr>
          <w:rFonts w:ascii="黑体" w:eastAsia="黑体" w:hAnsi="黑体" w:cs="Tahoma" w:hint="eastAsia"/>
          <w:sz w:val="28"/>
          <w:szCs w:val="28"/>
        </w:rPr>
        <w:t>访问联合国粮农组织等机构</w:t>
      </w:r>
    </w:p>
    <w:p w:rsidR="005D4F29" w:rsidRDefault="008C6D74" w:rsidP="005D4F29">
      <w:pPr>
        <w:ind w:firstLineChars="200" w:firstLine="560"/>
        <w:rPr>
          <w:rFonts w:ascii="仿宋_GB2312" w:eastAsia="仿宋_GB2312"/>
          <w:sz w:val="28"/>
          <w:szCs w:val="28"/>
          <w:shd w:val="clear" w:color="auto" w:fill="FFFFFF"/>
        </w:rPr>
      </w:pPr>
      <w:r w:rsidRPr="004C0FAB">
        <w:rPr>
          <w:rFonts w:ascii="仿宋_GB2312" w:eastAsia="仿宋_GB2312" w:hint="eastAsia"/>
          <w:sz w:val="28"/>
          <w:szCs w:val="28"/>
          <w:shd w:val="clear" w:color="auto" w:fill="FFFFFF"/>
        </w:rPr>
        <w:t>在联合国粮农组织总部，宁秋娅一行会见了联合国粮农组织南南合作办公室主任唐盛尧、人力资源</w:t>
      </w:r>
      <w:proofErr w:type="gramStart"/>
      <w:r w:rsidRPr="004C0FAB">
        <w:rPr>
          <w:rFonts w:ascii="仿宋_GB2312" w:eastAsia="仿宋_GB2312" w:hint="eastAsia"/>
          <w:sz w:val="28"/>
          <w:szCs w:val="28"/>
          <w:shd w:val="clear" w:color="auto" w:fill="FFFFFF"/>
        </w:rPr>
        <w:t>部</w:t>
      </w:r>
      <w:proofErr w:type="gramEnd"/>
      <w:r w:rsidRPr="004C0FAB">
        <w:rPr>
          <w:rFonts w:ascii="仿宋_GB2312" w:eastAsia="仿宋_GB2312" w:hint="eastAsia"/>
          <w:sz w:val="28"/>
          <w:szCs w:val="28"/>
          <w:shd w:val="clear" w:color="auto" w:fill="FFFFFF"/>
        </w:rPr>
        <w:t>部长</w:t>
      </w:r>
      <w:proofErr w:type="spellStart"/>
      <w:r w:rsidRPr="004C0FAB">
        <w:rPr>
          <w:rFonts w:ascii="仿宋_GB2312" w:eastAsia="仿宋_GB2312" w:hAnsi="Calibri" w:hint="eastAsia"/>
          <w:sz w:val="28"/>
          <w:szCs w:val="28"/>
          <w:shd w:val="clear" w:color="auto" w:fill="FFFFFF"/>
        </w:rPr>
        <w:t>Servan</w:t>
      </w:r>
      <w:proofErr w:type="spellEnd"/>
      <w:r w:rsidRPr="004C0FAB">
        <w:rPr>
          <w:rFonts w:ascii="仿宋_GB2312" w:eastAsia="仿宋_GB2312" w:hint="eastAsia"/>
          <w:sz w:val="28"/>
          <w:szCs w:val="28"/>
          <w:shd w:val="clear" w:color="auto" w:fill="FFFFFF"/>
        </w:rPr>
        <w:t>等。首先宁秋娅对联合国粮农组织对我校派遣优秀毕业生到粮农组织实习的支持表示感谢，并与</w:t>
      </w:r>
      <w:proofErr w:type="spellStart"/>
      <w:r w:rsidRPr="004C0FAB">
        <w:rPr>
          <w:rFonts w:ascii="仿宋_GB2312" w:eastAsia="仿宋_GB2312" w:hAnsi="Calibri" w:hint="eastAsia"/>
          <w:sz w:val="28"/>
          <w:szCs w:val="28"/>
          <w:shd w:val="clear" w:color="auto" w:fill="FFFFFF"/>
        </w:rPr>
        <w:t>Servan</w:t>
      </w:r>
      <w:proofErr w:type="spellEnd"/>
      <w:r w:rsidRPr="004C0FAB">
        <w:rPr>
          <w:rFonts w:ascii="仿宋_GB2312" w:eastAsia="仿宋_GB2312" w:hint="eastAsia"/>
          <w:sz w:val="28"/>
          <w:szCs w:val="28"/>
          <w:shd w:val="clear" w:color="auto" w:fill="FFFFFF"/>
        </w:rPr>
        <w:t>部长交换了我校学生赴联合国粮农组织实习合作协议。在介绍了学校相关情况之后，宁秋娅希望联合国粮农组织在我校派遣优秀毕业生、积极参与联合国粮农组织国际治理等方面工作继续给予支持和指导。唐盛尧主任、</w:t>
      </w:r>
      <w:proofErr w:type="spellStart"/>
      <w:r w:rsidRPr="004C0FAB">
        <w:rPr>
          <w:rFonts w:ascii="仿宋_GB2312" w:eastAsia="仿宋_GB2312" w:hAnsi="Calibri" w:hint="eastAsia"/>
          <w:sz w:val="28"/>
          <w:szCs w:val="28"/>
          <w:shd w:val="clear" w:color="auto" w:fill="FFFFFF"/>
        </w:rPr>
        <w:t>Servan</w:t>
      </w:r>
      <w:proofErr w:type="spellEnd"/>
      <w:r w:rsidRPr="004C0FAB">
        <w:rPr>
          <w:rFonts w:ascii="仿宋_GB2312" w:eastAsia="仿宋_GB2312" w:hint="eastAsia"/>
          <w:sz w:val="28"/>
          <w:szCs w:val="28"/>
          <w:shd w:val="clear" w:color="auto" w:fill="FFFFFF"/>
        </w:rPr>
        <w:t>部长先后建议，我国在一些联合国机构的工作人员比例不高，代表性不足，学校应该紧密服务国家农业外交大局，深入调研人才需求，定点、定向、定标准做好农业外交人才培养工作，在国际化视野、国际组织专业知识、农业生产专业知识、国际交往能力、第二外语等方面准确制定人才培养计划并系统实施。在南南合作项目合作方面，建议学校积极总结和宣传中国技术和中国成功经验，积极利用联合国组织平台作用，有效对接资源，</w:t>
      </w:r>
      <w:r w:rsidRPr="004C0FAB">
        <w:rPr>
          <w:rFonts w:ascii="仿宋_GB2312" w:eastAsia="仿宋_GB2312" w:hint="eastAsia"/>
          <w:sz w:val="28"/>
          <w:szCs w:val="28"/>
          <w:shd w:val="clear" w:color="auto" w:fill="FFFFFF"/>
        </w:rPr>
        <w:lastRenderedPageBreak/>
        <w:t>在全球范围内通过项目开展发挥中国影响力和话语权，提升中国经验在推动全球农业发展的价值。</w:t>
      </w:r>
    </w:p>
    <w:p w:rsidR="005D4F29" w:rsidRDefault="008C6D74" w:rsidP="005D4F29">
      <w:pPr>
        <w:ind w:firstLineChars="200" w:firstLine="560"/>
        <w:rPr>
          <w:rFonts w:ascii="仿宋_GB2312" w:eastAsia="仿宋_GB2312"/>
          <w:sz w:val="28"/>
          <w:szCs w:val="28"/>
          <w:shd w:val="clear" w:color="auto" w:fill="FFFFFF"/>
        </w:rPr>
      </w:pPr>
      <w:r w:rsidRPr="004C0FAB">
        <w:rPr>
          <w:rFonts w:ascii="仿宋_GB2312" w:eastAsia="仿宋_GB2312" w:hint="eastAsia"/>
          <w:sz w:val="28"/>
          <w:szCs w:val="28"/>
          <w:shd w:val="clear" w:color="auto" w:fill="FFFFFF"/>
        </w:rPr>
        <w:t>在国际农业发展基金总部，宁秋娅一行会见了助理副总裁吴国起。吴国</w:t>
      </w:r>
      <w:proofErr w:type="gramStart"/>
      <w:r w:rsidRPr="004C0FAB">
        <w:rPr>
          <w:rFonts w:ascii="仿宋_GB2312" w:eastAsia="仿宋_GB2312" w:hint="eastAsia"/>
          <w:sz w:val="28"/>
          <w:szCs w:val="28"/>
          <w:shd w:val="clear" w:color="auto" w:fill="FFFFFF"/>
        </w:rPr>
        <w:t>起肯定</w:t>
      </w:r>
      <w:proofErr w:type="gramEnd"/>
      <w:r w:rsidRPr="004C0FAB">
        <w:rPr>
          <w:rFonts w:ascii="仿宋_GB2312" w:eastAsia="仿宋_GB2312" w:hint="eastAsia"/>
          <w:sz w:val="28"/>
          <w:szCs w:val="28"/>
          <w:shd w:val="clear" w:color="auto" w:fill="FFFFFF"/>
        </w:rPr>
        <w:t>了我校积极联系国际组织对接人才输送、国际发展项目合作等工作所取得的成绩，在听取了宁秋娅关于我校情况的报告后，他提出，国际农业发展基金是高度专业化的发展投资机构，对人才的门槛要求是具有娴熟经济管理知识、项目开展能力、非洲拉美实践经验的复合型人才，学校需要有针对性地人才培养措施。在听取了我校国家农业市场研究中心主任韩一军教授关于我国农业和农村电子商务研究工作后，他鼓励我校积极将中国智慧、中国技术和中国经验向发展中国家试点推广。</w:t>
      </w:r>
    </w:p>
    <w:p w:rsidR="008C6D74" w:rsidRPr="004C0FAB" w:rsidRDefault="008C6D74" w:rsidP="005D4F29">
      <w:pPr>
        <w:ind w:firstLineChars="200" w:firstLine="560"/>
        <w:rPr>
          <w:rFonts w:ascii="仿宋_GB2312" w:eastAsia="仿宋_GB2312"/>
          <w:sz w:val="28"/>
          <w:szCs w:val="28"/>
          <w:shd w:val="clear" w:color="auto" w:fill="FFFFFF"/>
        </w:rPr>
      </w:pPr>
      <w:r w:rsidRPr="004C0FAB">
        <w:rPr>
          <w:rFonts w:ascii="仿宋_GB2312" w:eastAsia="仿宋_GB2312" w:hint="eastAsia"/>
          <w:sz w:val="28"/>
          <w:szCs w:val="28"/>
          <w:shd w:val="clear" w:color="auto" w:fill="FFFFFF"/>
        </w:rPr>
        <w:t>在世界粮食计划署总部，宁秋娅一行</w:t>
      </w:r>
      <w:r w:rsidR="00351CC5" w:rsidRPr="004C0FAB">
        <w:rPr>
          <w:rFonts w:ascii="仿宋_GB2312" w:eastAsia="仿宋_GB2312" w:hint="eastAsia"/>
          <w:sz w:val="28"/>
          <w:szCs w:val="28"/>
          <w:shd w:val="clear" w:color="auto" w:fill="FFFFFF"/>
        </w:rPr>
        <w:t>会</w:t>
      </w:r>
      <w:r w:rsidRPr="004C0FAB">
        <w:rPr>
          <w:rFonts w:ascii="仿宋_GB2312" w:eastAsia="仿宋_GB2312" w:hint="eastAsia"/>
          <w:sz w:val="28"/>
          <w:szCs w:val="28"/>
          <w:shd w:val="clear" w:color="auto" w:fill="FFFFFF"/>
        </w:rPr>
        <w:t>见了人事部部长</w:t>
      </w:r>
      <w:proofErr w:type="spellStart"/>
      <w:r w:rsidRPr="004C0FAB">
        <w:rPr>
          <w:rFonts w:ascii="仿宋_GB2312" w:eastAsia="仿宋_GB2312" w:hAnsi="Calibri" w:hint="eastAsia"/>
          <w:sz w:val="28"/>
          <w:szCs w:val="28"/>
          <w:shd w:val="clear" w:color="auto" w:fill="FFFFFF"/>
        </w:rPr>
        <w:t>Chiurazzi</w:t>
      </w:r>
      <w:proofErr w:type="spellEnd"/>
      <w:r w:rsidRPr="004C0FAB">
        <w:rPr>
          <w:rFonts w:ascii="仿宋_GB2312" w:eastAsia="仿宋_GB2312" w:hint="eastAsia"/>
          <w:sz w:val="28"/>
          <w:szCs w:val="28"/>
          <w:shd w:val="clear" w:color="auto" w:fill="FFFFFF"/>
        </w:rPr>
        <w:t>。他对我校积极联系国际组织对接人才输送表示热烈欢迎。在听取了宁秋娅关于我校情况的报告后，他提出，世界粮食计划署正在处于从国际粮食人道救济工作扩大到可持续粮食生产工作转型，欢迎中国农大在中国积极合作建设世界粮食计划署人才培养基地，有针对性培养具有第二外语、有海外发展中国家生活经历、具备种植和养殖、农业工程技术、营养科学等领域知识的复合型高素质人才，世界粮食计划署将定期与中国农大联系对接人才培养工作。</w:t>
      </w:r>
    </w:p>
    <w:p w:rsidR="00123FA3" w:rsidRDefault="008C6D74" w:rsidP="005D4F29">
      <w:pPr>
        <w:pStyle w:val="a5"/>
        <w:shd w:val="clear" w:color="auto" w:fill="FFFFFF"/>
        <w:spacing w:before="0" w:beforeAutospacing="0" w:after="0" w:afterAutospacing="0"/>
        <w:ind w:firstLine="480"/>
        <w:rPr>
          <w:rFonts w:ascii="仿宋_GB2312" w:eastAsia="仿宋_GB2312" w:cs="Tahoma"/>
          <w:sz w:val="28"/>
          <w:szCs w:val="28"/>
        </w:rPr>
      </w:pPr>
      <w:r w:rsidRPr="004C0FAB">
        <w:rPr>
          <w:rFonts w:ascii="仿宋_GB2312" w:eastAsia="仿宋_GB2312" w:cs="Tahoma" w:hint="eastAsia"/>
          <w:sz w:val="28"/>
          <w:szCs w:val="28"/>
        </w:rPr>
        <w:t>访问期间，宁秋娅还对参加会见的多位国际组织高级技术官员和专家发出邀请，请他们利用访问中国的机会到中国农大交流和指导工作。</w:t>
      </w:r>
    </w:p>
    <w:p w:rsidR="005D4F29" w:rsidRPr="00B5239C" w:rsidRDefault="00123FA3" w:rsidP="00B5239C">
      <w:pPr>
        <w:pStyle w:val="a5"/>
        <w:numPr>
          <w:ilvl w:val="0"/>
          <w:numId w:val="2"/>
        </w:numPr>
        <w:shd w:val="clear" w:color="auto" w:fill="FFFFFF"/>
        <w:tabs>
          <w:tab w:val="left" w:pos="567"/>
        </w:tabs>
        <w:spacing w:before="0" w:beforeAutospacing="0" w:after="0" w:afterAutospacing="0"/>
        <w:ind w:firstLine="6"/>
        <w:rPr>
          <w:rFonts w:ascii="黑体" w:eastAsia="黑体" w:hAnsi="黑体" w:cs="Tahoma"/>
          <w:sz w:val="28"/>
          <w:szCs w:val="28"/>
        </w:rPr>
      </w:pPr>
      <w:r w:rsidRPr="00B5239C">
        <w:rPr>
          <w:rFonts w:ascii="黑体" w:eastAsia="黑体" w:hAnsi="黑体" w:cs="Tahoma" w:hint="eastAsia"/>
          <w:sz w:val="28"/>
          <w:szCs w:val="28"/>
        </w:rPr>
        <w:lastRenderedPageBreak/>
        <w:t>访问我国驻联合国粮农组织代表处</w:t>
      </w:r>
    </w:p>
    <w:p w:rsidR="005D4F29" w:rsidRDefault="005D4F29" w:rsidP="005D4F29">
      <w:pPr>
        <w:pStyle w:val="a5"/>
        <w:shd w:val="clear" w:color="auto" w:fill="FFFFFF"/>
        <w:spacing w:before="0" w:beforeAutospacing="0" w:after="0" w:afterAutospacing="0"/>
        <w:ind w:firstLine="480"/>
        <w:rPr>
          <w:rFonts w:ascii="仿宋_GB2312" w:eastAsia="仿宋_GB2312"/>
          <w:sz w:val="28"/>
          <w:szCs w:val="28"/>
          <w:shd w:val="clear" w:color="auto" w:fill="FFFFFF"/>
        </w:rPr>
      </w:pPr>
      <w:r w:rsidRPr="004C0FAB">
        <w:rPr>
          <w:rFonts w:ascii="仿宋_GB2312" w:eastAsia="仿宋_GB2312" w:hint="eastAsia"/>
          <w:sz w:val="28"/>
          <w:szCs w:val="28"/>
          <w:shd w:val="clear" w:color="auto" w:fill="FFFFFF"/>
        </w:rPr>
        <w:t>宁秋娅一行</w:t>
      </w:r>
      <w:r w:rsidR="003B18C0">
        <w:rPr>
          <w:rFonts w:ascii="仿宋_GB2312" w:eastAsia="仿宋_GB2312" w:hint="eastAsia"/>
          <w:sz w:val="28"/>
          <w:szCs w:val="28"/>
          <w:shd w:val="clear" w:color="auto" w:fill="FFFFFF"/>
        </w:rPr>
        <w:t>访问</w:t>
      </w:r>
      <w:r w:rsidRPr="004C0FAB">
        <w:rPr>
          <w:rFonts w:ascii="仿宋_GB2312" w:eastAsia="仿宋_GB2312" w:hint="eastAsia"/>
          <w:sz w:val="28"/>
          <w:szCs w:val="28"/>
          <w:shd w:val="clear" w:color="auto" w:fill="FFFFFF"/>
        </w:rPr>
        <w:t>我国驻联合国粮农组织代表处</w:t>
      </w:r>
      <w:r w:rsidR="003B18C0">
        <w:rPr>
          <w:rFonts w:ascii="仿宋_GB2312" w:eastAsia="仿宋_GB2312" w:hint="eastAsia"/>
          <w:sz w:val="28"/>
          <w:szCs w:val="28"/>
          <w:shd w:val="clear" w:color="auto" w:fill="FFFFFF"/>
        </w:rPr>
        <w:t>期间</w:t>
      </w:r>
      <w:r w:rsidRPr="004C0FAB">
        <w:rPr>
          <w:rFonts w:ascii="仿宋_GB2312" w:eastAsia="仿宋_GB2312" w:hint="eastAsia"/>
          <w:sz w:val="28"/>
          <w:szCs w:val="28"/>
          <w:shd w:val="clear" w:color="auto" w:fill="FFFFFF"/>
        </w:rPr>
        <w:t>，我校校友牛盾大使、倪洪兴参赞、石教群参赞热情地接待了宁秋娅一行。宁秋娅副书记向牛</w:t>
      </w:r>
      <w:proofErr w:type="gramStart"/>
      <w:r w:rsidRPr="004C0FAB">
        <w:rPr>
          <w:rFonts w:ascii="仿宋_GB2312" w:eastAsia="仿宋_GB2312" w:hint="eastAsia"/>
          <w:sz w:val="28"/>
          <w:szCs w:val="28"/>
          <w:shd w:val="clear" w:color="auto" w:fill="FFFFFF"/>
        </w:rPr>
        <w:t>盾</w:t>
      </w:r>
      <w:proofErr w:type="gramEnd"/>
      <w:r w:rsidRPr="004C0FAB">
        <w:rPr>
          <w:rFonts w:ascii="仿宋_GB2312" w:eastAsia="仿宋_GB2312" w:hint="eastAsia"/>
          <w:sz w:val="28"/>
          <w:szCs w:val="28"/>
          <w:shd w:val="clear" w:color="auto" w:fill="FFFFFF"/>
        </w:rPr>
        <w:t>大使汇报了我校近期在面向国际组织输送人才方面的所开展的工作和取得的成绩，她表示，学校作为中国农业高等教育的领军院校，在人才培养方面应该为联合国粮农组织等机构培养高素质农业外交人才，为推进全球农业农村发展做出应有的贡献。在南南合作领域，学校南南学院在坦桑尼亚长期成功开展了“千户万亩”工程，近期又启动了面向南南合作的非洲“科技小院”项目，希望能够与联合国粮农组织紧密合作，使这些项目的开展能够更多惠及广大发展中国家。她</w:t>
      </w:r>
      <w:proofErr w:type="gramStart"/>
      <w:r w:rsidRPr="004C0FAB">
        <w:rPr>
          <w:rFonts w:ascii="仿宋_GB2312" w:eastAsia="仿宋_GB2312" w:hint="eastAsia"/>
          <w:sz w:val="28"/>
          <w:szCs w:val="28"/>
          <w:shd w:val="clear" w:color="auto" w:fill="FFFFFF"/>
        </w:rPr>
        <w:t>请牛盾</w:t>
      </w:r>
      <w:proofErr w:type="gramEnd"/>
      <w:r w:rsidRPr="004C0FAB">
        <w:rPr>
          <w:rFonts w:ascii="仿宋_GB2312" w:eastAsia="仿宋_GB2312" w:hint="eastAsia"/>
          <w:sz w:val="28"/>
          <w:szCs w:val="28"/>
          <w:shd w:val="clear" w:color="auto" w:fill="FFFFFF"/>
        </w:rPr>
        <w:t>大使对如何提升我校与联合国农业三机构的可持续合作提出要求。牛盾大使在会谈中指出，习近平总书记在访问欧洲期间提出，要继续高举联合国这面多边主义旗帜，充分发挥全球和区域多边机制的建设性作用，积极参与全球治理，共同推动构建人类命运共同体。中国农业大学是近年来国内首个高校向联合国农业三机构派出代表团进行全面工作对接，这是一个非常好的起点，希望与联合国农业三机构紧密合作，积极参与全球农业治理，在国际农业标准制定、国际重大农业和农村发展政策制定和项目开展、国际农业外交官培养等方面做出更大的贡献，大力提升我国对世界农业农村发展影响力和话语权。学校面向联合国体系输送农业外交人才要明确培养目标、组织专门培养、严把推荐质量、长期发挥作用。</w:t>
      </w:r>
    </w:p>
    <w:p w:rsidR="007B7832" w:rsidRPr="00B5239C" w:rsidRDefault="00A71478" w:rsidP="00B5239C">
      <w:pPr>
        <w:pStyle w:val="a5"/>
        <w:numPr>
          <w:ilvl w:val="0"/>
          <w:numId w:val="2"/>
        </w:numPr>
        <w:shd w:val="clear" w:color="auto" w:fill="FFFFFF"/>
        <w:tabs>
          <w:tab w:val="left" w:pos="567"/>
        </w:tabs>
        <w:spacing w:before="0" w:beforeAutospacing="0" w:after="0" w:afterAutospacing="0"/>
        <w:ind w:firstLine="6"/>
        <w:rPr>
          <w:rFonts w:ascii="黑体" w:eastAsia="黑体" w:hAnsi="黑体" w:cs="Tahoma"/>
          <w:sz w:val="28"/>
          <w:szCs w:val="28"/>
        </w:rPr>
      </w:pPr>
      <w:r w:rsidRPr="00B5239C">
        <w:rPr>
          <w:rFonts w:ascii="黑体" w:eastAsia="黑体" w:hAnsi="黑体" w:cs="Tahoma" w:hint="eastAsia"/>
          <w:sz w:val="28"/>
          <w:szCs w:val="28"/>
        </w:rPr>
        <w:t>访问波兹</w:t>
      </w:r>
      <w:proofErr w:type="gramStart"/>
      <w:r w:rsidRPr="00B5239C">
        <w:rPr>
          <w:rFonts w:ascii="黑体" w:eastAsia="黑体" w:hAnsi="黑体" w:cs="Tahoma" w:hint="eastAsia"/>
          <w:sz w:val="28"/>
          <w:szCs w:val="28"/>
        </w:rPr>
        <w:t>南生命</w:t>
      </w:r>
      <w:proofErr w:type="gramEnd"/>
      <w:r w:rsidRPr="00B5239C">
        <w:rPr>
          <w:rFonts w:ascii="黑体" w:eastAsia="黑体" w:hAnsi="黑体" w:cs="Tahoma" w:hint="eastAsia"/>
          <w:sz w:val="28"/>
          <w:szCs w:val="28"/>
        </w:rPr>
        <w:t>科学大学</w:t>
      </w:r>
      <w:r w:rsidR="007B7832" w:rsidRPr="00B5239C">
        <w:rPr>
          <w:rFonts w:ascii="黑体" w:eastAsia="黑体" w:hAnsi="黑体" w:cs="Tahoma" w:hint="eastAsia"/>
          <w:sz w:val="28"/>
          <w:szCs w:val="28"/>
        </w:rPr>
        <w:t>和我国驻波兰大使馆</w:t>
      </w:r>
    </w:p>
    <w:p w:rsidR="007B7832" w:rsidRDefault="00692538" w:rsidP="007B7832">
      <w:pPr>
        <w:pStyle w:val="a5"/>
        <w:shd w:val="clear" w:color="auto" w:fill="FFFFFF"/>
        <w:spacing w:before="0" w:beforeAutospacing="0" w:after="0" w:afterAutospacing="0"/>
        <w:ind w:firstLine="480"/>
        <w:rPr>
          <w:rFonts w:ascii="仿宋_GB2312" w:eastAsia="仿宋_GB2312" w:cs="Tahoma"/>
          <w:sz w:val="28"/>
          <w:szCs w:val="28"/>
        </w:rPr>
      </w:pPr>
      <w:r w:rsidRPr="007B7832">
        <w:rPr>
          <w:rFonts w:ascii="仿宋_GB2312" w:eastAsia="仿宋_GB2312" w:cs="Tahoma" w:hint="eastAsia"/>
          <w:sz w:val="28"/>
          <w:szCs w:val="28"/>
        </w:rPr>
        <w:lastRenderedPageBreak/>
        <w:t>宁秋娅</w:t>
      </w:r>
      <w:r w:rsidR="005D191A">
        <w:rPr>
          <w:rFonts w:ascii="仿宋_GB2312" w:eastAsia="仿宋_GB2312" w:cs="Tahoma" w:hint="eastAsia"/>
          <w:sz w:val="28"/>
          <w:szCs w:val="28"/>
        </w:rPr>
        <w:t>一行赴波兰</w:t>
      </w:r>
      <w:r w:rsidRPr="007B7832">
        <w:rPr>
          <w:rFonts w:ascii="仿宋_GB2312" w:eastAsia="仿宋_GB2312" w:cs="Tahoma" w:hint="eastAsia"/>
          <w:sz w:val="28"/>
          <w:szCs w:val="28"/>
        </w:rPr>
        <w:t>访问</w:t>
      </w:r>
      <w:r w:rsidR="005D191A">
        <w:rPr>
          <w:rFonts w:ascii="仿宋_GB2312" w:eastAsia="仿宋_GB2312" w:cs="Tahoma" w:hint="eastAsia"/>
          <w:sz w:val="28"/>
          <w:szCs w:val="28"/>
        </w:rPr>
        <w:t>了</w:t>
      </w:r>
      <w:r w:rsidR="00130C4E" w:rsidRPr="004C0FAB">
        <w:rPr>
          <w:rFonts w:ascii="仿宋_GB2312" w:eastAsia="仿宋_GB2312" w:hAnsi="Tahoma" w:cs="Tahoma" w:hint="eastAsia"/>
          <w:sz w:val="28"/>
          <w:szCs w:val="28"/>
        </w:rPr>
        <w:t>波兰</w:t>
      </w:r>
      <w:r w:rsidR="00130C4E">
        <w:rPr>
          <w:rFonts w:ascii="仿宋_GB2312" w:eastAsia="仿宋_GB2312" w:cs="Tahoma" w:hint="eastAsia"/>
          <w:sz w:val="28"/>
          <w:szCs w:val="28"/>
        </w:rPr>
        <w:t>波</w:t>
      </w:r>
      <w:r w:rsidRPr="007B7832">
        <w:rPr>
          <w:rFonts w:ascii="仿宋_GB2312" w:eastAsia="仿宋_GB2312" w:cs="Tahoma" w:hint="eastAsia"/>
          <w:sz w:val="28"/>
          <w:szCs w:val="28"/>
        </w:rPr>
        <w:t>兹南生命科学大学和我国驻波兰大使馆，调研中东欧农业农村发展对我国农业教育科技发展需求，推进我校面向中东欧“一带一路”农业教育科技合作。</w:t>
      </w:r>
    </w:p>
    <w:p w:rsidR="00692538" w:rsidRPr="007B7832" w:rsidRDefault="00692538" w:rsidP="007B7832">
      <w:pPr>
        <w:pStyle w:val="a5"/>
        <w:shd w:val="clear" w:color="auto" w:fill="FFFFFF"/>
        <w:spacing w:before="0" w:beforeAutospacing="0" w:after="0" w:afterAutospacing="0"/>
        <w:ind w:firstLine="480"/>
        <w:rPr>
          <w:rFonts w:ascii="仿宋_GB2312" w:eastAsia="仿宋_GB2312" w:cs="Tahoma"/>
          <w:sz w:val="28"/>
          <w:szCs w:val="28"/>
        </w:rPr>
      </w:pPr>
      <w:r w:rsidRPr="004C0FAB">
        <w:rPr>
          <w:rFonts w:ascii="仿宋_GB2312" w:eastAsia="仿宋_GB2312" w:hAnsi="Tahoma" w:cs="Tahoma" w:hint="eastAsia"/>
          <w:sz w:val="28"/>
          <w:szCs w:val="28"/>
        </w:rPr>
        <w:t>今年适逢波兹</w:t>
      </w:r>
      <w:proofErr w:type="gramStart"/>
      <w:r w:rsidRPr="004C0FAB">
        <w:rPr>
          <w:rFonts w:ascii="仿宋_GB2312" w:eastAsia="仿宋_GB2312" w:hAnsi="Tahoma" w:cs="Tahoma" w:hint="eastAsia"/>
          <w:sz w:val="28"/>
          <w:szCs w:val="28"/>
        </w:rPr>
        <w:t>南生命</w:t>
      </w:r>
      <w:proofErr w:type="gramEnd"/>
      <w:r w:rsidRPr="004C0FAB">
        <w:rPr>
          <w:rFonts w:ascii="仿宋_GB2312" w:eastAsia="仿宋_GB2312" w:hAnsi="Tahoma" w:cs="Tahoma" w:hint="eastAsia"/>
          <w:sz w:val="28"/>
          <w:szCs w:val="28"/>
        </w:rPr>
        <w:t>科学大学建校100周年，在两校座谈会上，</w:t>
      </w:r>
      <w:proofErr w:type="spellStart"/>
      <w:r w:rsidRPr="004C0FAB">
        <w:rPr>
          <w:rFonts w:ascii="仿宋_GB2312" w:eastAsia="仿宋_GB2312" w:hAnsi="Tahoma" w:cs="Tahoma" w:hint="eastAsia"/>
          <w:sz w:val="28"/>
          <w:szCs w:val="28"/>
        </w:rPr>
        <w:t>Pikul</w:t>
      </w:r>
      <w:proofErr w:type="spellEnd"/>
      <w:r w:rsidRPr="004C0FAB">
        <w:rPr>
          <w:rFonts w:ascii="仿宋_GB2312" w:eastAsia="仿宋_GB2312" w:hAnsi="Tahoma" w:cs="Tahoma" w:hint="eastAsia"/>
          <w:sz w:val="28"/>
          <w:szCs w:val="28"/>
        </w:rPr>
        <w:t>校长首先对宁秋娅一行的到来表示热烈欢迎，他指出，与中国农业最高水平大学合作是波兹</w:t>
      </w:r>
      <w:proofErr w:type="gramStart"/>
      <w:r w:rsidRPr="004C0FAB">
        <w:rPr>
          <w:rFonts w:ascii="仿宋_GB2312" w:eastAsia="仿宋_GB2312" w:hAnsi="Tahoma" w:cs="Tahoma" w:hint="eastAsia"/>
          <w:sz w:val="28"/>
          <w:szCs w:val="28"/>
        </w:rPr>
        <w:t>南生命</w:t>
      </w:r>
      <w:proofErr w:type="gramEnd"/>
      <w:r w:rsidRPr="004C0FAB">
        <w:rPr>
          <w:rFonts w:ascii="仿宋_GB2312" w:eastAsia="仿宋_GB2312" w:hAnsi="Tahoma" w:cs="Tahoma" w:hint="eastAsia"/>
          <w:sz w:val="28"/>
          <w:szCs w:val="28"/>
        </w:rPr>
        <w:t>科学大学国际合作重要工作，也是提升两国农业教育科技的重点工作，一定会积极支持各方面工作落实。</w:t>
      </w:r>
    </w:p>
    <w:p w:rsidR="00692538" w:rsidRPr="004C0FAB" w:rsidRDefault="00692538" w:rsidP="00FD58A8">
      <w:pPr>
        <w:pStyle w:val="a5"/>
        <w:shd w:val="clear" w:color="auto" w:fill="FFFFFF"/>
        <w:spacing w:before="0" w:beforeAutospacing="0" w:after="0" w:afterAutospacing="0"/>
        <w:ind w:firstLine="480"/>
        <w:rPr>
          <w:rFonts w:ascii="仿宋_GB2312" w:eastAsia="仿宋_GB2312" w:hAnsi="Tahoma" w:cs="Tahoma"/>
          <w:sz w:val="28"/>
          <w:szCs w:val="28"/>
          <w:shd w:val="clear" w:color="auto" w:fill="FFFFFF"/>
        </w:rPr>
      </w:pPr>
      <w:r w:rsidRPr="004C0FAB">
        <w:rPr>
          <w:rFonts w:ascii="仿宋_GB2312" w:eastAsia="仿宋_GB2312" w:hAnsi="Tahoma" w:cs="Tahoma" w:hint="eastAsia"/>
          <w:sz w:val="28"/>
          <w:szCs w:val="28"/>
          <w:shd w:val="clear" w:color="auto" w:fill="FFFFFF"/>
        </w:rPr>
        <w:t>会议中，宁秋娅副书记介绍了我国“一带一路”倡议下的农业教育科技国际合作的工作进展，她对波兹</w:t>
      </w:r>
      <w:proofErr w:type="gramStart"/>
      <w:r w:rsidRPr="004C0FAB">
        <w:rPr>
          <w:rFonts w:ascii="仿宋_GB2312" w:eastAsia="仿宋_GB2312" w:hAnsi="Tahoma" w:cs="Tahoma" w:hint="eastAsia"/>
          <w:sz w:val="28"/>
          <w:szCs w:val="28"/>
          <w:shd w:val="clear" w:color="auto" w:fill="FFFFFF"/>
        </w:rPr>
        <w:t>南生命</w:t>
      </w:r>
      <w:proofErr w:type="gramEnd"/>
      <w:r w:rsidRPr="004C0FAB">
        <w:rPr>
          <w:rFonts w:ascii="仿宋_GB2312" w:eastAsia="仿宋_GB2312" w:hAnsi="Tahoma" w:cs="Tahoma" w:hint="eastAsia"/>
          <w:sz w:val="28"/>
          <w:szCs w:val="28"/>
          <w:shd w:val="clear" w:color="auto" w:fill="FFFFFF"/>
        </w:rPr>
        <w:t>科学大学在中东欧国家中首批加入我校倡议建设的“一带一路农业教育科技创新联盟”的积极态度和友好合作精神表示赞赏。她指出，中国与波兰两国有着历史友好合作关系，近期中国与中东欧“17+1合作”不断发展深化，作为中国农业教育科技的领军院校，中国农大将和国内农林院校一起，根据波兰的具体需求，与波兹</w:t>
      </w:r>
      <w:proofErr w:type="gramStart"/>
      <w:r w:rsidRPr="004C0FAB">
        <w:rPr>
          <w:rFonts w:ascii="仿宋_GB2312" w:eastAsia="仿宋_GB2312" w:hAnsi="Tahoma" w:cs="Tahoma" w:hint="eastAsia"/>
          <w:sz w:val="28"/>
          <w:szCs w:val="28"/>
          <w:shd w:val="clear" w:color="auto" w:fill="FFFFFF"/>
        </w:rPr>
        <w:t>南生命</w:t>
      </w:r>
      <w:proofErr w:type="gramEnd"/>
      <w:r w:rsidRPr="004C0FAB">
        <w:rPr>
          <w:rFonts w:ascii="仿宋_GB2312" w:eastAsia="仿宋_GB2312" w:hAnsi="Tahoma" w:cs="Tahoma" w:hint="eastAsia"/>
          <w:sz w:val="28"/>
          <w:szCs w:val="28"/>
          <w:shd w:val="clear" w:color="auto" w:fill="FFFFFF"/>
        </w:rPr>
        <w:t>科学大学探索在信息与电气工程、作物育种、园艺科学、食品营养与健康等领域的人才培养和科研合作，加强对该校学生来华留学的条件支持。</w:t>
      </w:r>
    </w:p>
    <w:p w:rsidR="00692538" w:rsidRDefault="00943048" w:rsidP="00943048">
      <w:pPr>
        <w:pStyle w:val="a5"/>
        <w:shd w:val="clear" w:color="auto" w:fill="FFFFFF"/>
        <w:spacing w:before="0" w:beforeAutospacing="0" w:after="0" w:afterAutospacing="0"/>
        <w:ind w:firstLineChars="200" w:firstLine="560"/>
        <w:rPr>
          <w:rFonts w:ascii="仿宋_GB2312" w:eastAsia="仿宋_GB2312" w:hAnsi="Tahoma" w:cs="Tahoma"/>
          <w:sz w:val="28"/>
          <w:szCs w:val="28"/>
          <w:shd w:val="clear" w:color="auto" w:fill="FFFFFF"/>
        </w:rPr>
      </w:pPr>
      <w:r>
        <w:rPr>
          <w:rFonts w:ascii="仿宋_GB2312" w:eastAsia="仿宋_GB2312" w:hAnsi="Tahoma" w:cs="Tahoma" w:hint="eastAsia"/>
          <w:sz w:val="28"/>
          <w:szCs w:val="28"/>
          <w:shd w:val="clear" w:color="auto" w:fill="FFFFFF"/>
        </w:rPr>
        <w:t>访问期间，</w:t>
      </w:r>
      <w:r w:rsidR="00692538" w:rsidRPr="004C0FAB">
        <w:rPr>
          <w:rFonts w:ascii="仿宋_GB2312" w:eastAsia="仿宋_GB2312" w:hAnsi="Tahoma" w:cs="Tahoma" w:hint="eastAsia"/>
          <w:sz w:val="28"/>
          <w:szCs w:val="28"/>
          <w:shd w:val="clear" w:color="auto" w:fill="FFFFFF"/>
        </w:rPr>
        <w:t>该校副校长</w:t>
      </w:r>
      <w:proofErr w:type="spellStart"/>
      <w:r w:rsidR="00692538" w:rsidRPr="004C0FAB">
        <w:rPr>
          <w:rFonts w:ascii="仿宋_GB2312" w:eastAsia="仿宋_GB2312" w:hAnsi="Tahoma" w:cs="Tahoma" w:hint="eastAsia"/>
          <w:sz w:val="28"/>
          <w:szCs w:val="28"/>
          <w:shd w:val="clear" w:color="auto" w:fill="FFFFFF"/>
        </w:rPr>
        <w:t>Szoszkiewicz</w:t>
      </w:r>
      <w:proofErr w:type="spellEnd"/>
      <w:r w:rsidR="00692538" w:rsidRPr="004C0FAB">
        <w:rPr>
          <w:rFonts w:ascii="仿宋_GB2312" w:eastAsia="仿宋_GB2312" w:hAnsi="Tahoma" w:cs="Tahoma" w:hint="eastAsia"/>
          <w:sz w:val="28"/>
          <w:szCs w:val="28"/>
          <w:shd w:val="clear" w:color="auto" w:fill="FFFFFF"/>
        </w:rPr>
        <w:t>主持专场工作对接会议，该校农学与生物工程学院、园艺与园林建筑学院、食品科学与营养学院、环境工程与空间管理学院、经济与社会科学学院的院长全面介绍了人才培养和科研工作情况，宁秋娅副书记一行参观了以上</w:t>
      </w:r>
      <w:r>
        <w:rPr>
          <w:rFonts w:ascii="仿宋_GB2312" w:eastAsia="仿宋_GB2312" w:hAnsi="Tahoma" w:cs="Tahoma" w:hint="eastAsia"/>
          <w:sz w:val="28"/>
          <w:szCs w:val="28"/>
          <w:shd w:val="clear" w:color="auto" w:fill="FFFFFF"/>
        </w:rPr>
        <w:t>各个</w:t>
      </w:r>
      <w:r w:rsidR="00692538" w:rsidRPr="004C0FAB">
        <w:rPr>
          <w:rFonts w:ascii="仿宋_GB2312" w:eastAsia="仿宋_GB2312" w:hAnsi="Tahoma" w:cs="Tahoma" w:hint="eastAsia"/>
          <w:sz w:val="28"/>
          <w:szCs w:val="28"/>
          <w:shd w:val="clear" w:color="auto" w:fill="FFFFFF"/>
        </w:rPr>
        <w:t>学院</w:t>
      </w:r>
      <w:r w:rsidR="00692538" w:rsidRPr="004C0FAB">
        <w:rPr>
          <w:rFonts w:ascii="仿宋_GB2312" w:eastAsia="仿宋_GB2312" w:hAnsi="Tahoma" w:cs="Tahoma" w:hint="eastAsia"/>
          <w:sz w:val="28"/>
          <w:szCs w:val="28"/>
          <w:shd w:val="clear" w:color="auto" w:fill="FFFFFF"/>
        </w:rPr>
        <w:lastRenderedPageBreak/>
        <w:t>的教学科研设施，了解了相关工作开展</w:t>
      </w:r>
      <w:r>
        <w:rPr>
          <w:rFonts w:ascii="仿宋_GB2312" w:eastAsia="仿宋_GB2312" w:hAnsi="Tahoma" w:cs="Tahoma" w:hint="eastAsia"/>
          <w:sz w:val="28"/>
          <w:szCs w:val="28"/>
          <w:shd w:val="clear" w:color="auto" w:fill="FFFFFF"/>
        </w:rPr>
        <w:t>，探讨了与我校开展各个方面合作的可能性</w:t>
      </w:r>
      <w:r w:rsidR="00692538" w:rsidRPr="004C0FAB">
        <w:rPr>
          <w:rFonts w:ascii="仿宋_GB2312" w:eastAsia="仿宋_GB2312" w:hAnsi="Tahoma" w:cs="Tahoma" w:hint="eastAsia"/>
          <w:sz w:val="28"/>
          <w:szCs w:val="28"/>
          <w:shd w:val="clear" w:color="auto" w:fill="FFFFFF"/>
        </w:rPr>
        <w:t>。</w:t>
      </w:r>
    </w:p>
    <w:p w:rsidR="00123FA3" w:rsidRPr="00B5239C" w:rsidRDefault="00FD58A8" w:rsidP="00B5239C">
      <w:pPr>
        <w:pStyle w:val="a5"/>
        <w:numPr>
          <w:ilvl w:val="0"/>
          <w:numId w:val="2"/>
        </w:numPr>
        <w:shd w:val="clear" w:color="auto" w:fill="FFFFFF"/>
        <w:tabs>
          <w:tab w:val="left" w:pos="567"/>
        </w:tabs>
        <w:spacing w:before="0" w:beforeAutospacing="0" w:after="0" w:afterAutospacing="0"/>
        <w:ind w:firstLine="6"/>
        <w:rPr>
          <w:rFonts w:ascii="黑体" w:eastAsia="黑体" w:hAnsi="黑体" w:cs="Tahoma"/>
          <w:sz w:val="28"/>
          <w:szCs w:val="28"/>
          <w:shd w:val="clear" w:color="auto" w:fill="FFFFFF"/>
        </w:rPr>
      </w:pPr>
      <w:r w:rsidRPr="00B5239C">
        <w:rPr>
          <w:rFonts w:ascii="黑体" w:eastAsia="黑体" w:hAnsi="黑体" w:cs="Tahoma" w:hint="eastAsia"/>
          <w:sz w:val="28"/>
          <w:szCs w:val="28"/>
        </w:rPr>
        <w:t>访问我国驻波兰大使馆</w:t>
      </w:r>
    </w:p>
    <w:p w:rsidR="00692538" w:rsidRPr="004C0FAB" w:rsidRDefault="00692538" w:rsidP="008C6D74">
      <w:pPr>
        <w:pStyle w:val="a5"/>
        <w:shd w:val="clear" w:color="auto" w:fill="FFFFFF"/>
        <w:spacing w:before="0" w:beforeAutospacing="0" w:after="0" w:afterAutospacing="0"/>
        <w:ind w:firstLine="480"/>
        <w:rPr>
          <w:rFonts w:ascii="仿宋_GB2312" w:eastAsia="仿宋_GB2312" w:hAnsi="Tahoma" w:cs="Tahoma"/>
          <w:sz w:val="28"/>
          <w:szCs w:val="28"/>
        </w:rPr>
      </w:pPr>
      <w:r w:rsidRPr="004C0FAB">
        <w:rPr>
          <w:rFonts w:ascii="仿宋_GB2312" w:eastAsia="仿宋_GB2312" w:hAnsi="Tahoma" w:cs="Tahoma" w:hint="eastAsia"/>
          <w:sz w:val="28"/>
          <w:szCs w:val="28"/>
          <w:shd w:val="clear" w:color="auto" w:fill="FFFFFF"/>
        </w:rPr>
        <w:t>在波兰访问期间，宁秋娅副书记会见了我国驻波兰大使馆教育文化</w:t>
      </w:r>
      <w:proofErr w:type="gramStart"/>
      <w:r w:rsidRPr="004C0FAB">
        <w:rPr>
          <w:rFonts w:ascii="仿宋_GB2312" w:eastAsia="仿宋_GB2312" w:hAnsi="Tahoma" w:cs="Tahoma" w:hint="eastAsia"/>
          <w:sz w:val="28"/>
          <w:szCs w:val="28"/>
          <w:shd w:val="clear" w:color="auto" w:fill="FFFFFF"/>
        </w:rPr>
        <w:t>处相关</w:t>
      </w:r>
      <w:proofErr w:type="gramEnd"/>
      <w:r w:rsidRPr="004C0FAB">
        <w:rPr>
          <w:rFonts w:ascii="仿宋_GB2312" w:eastAsia="仿宋_GB2312" w:hAnsi="Tahoma" w:cs="Tahoma" w:hint="eastAsia"/>
          <w:sz w:val="28"/>
          <w:szCs w:val="28"/>
          <w:shd w:val="clear" w:color="auto" w:fill="FFFFFF"/>
        </w:rPr>
        <w:t>负责同志，报告了我校“一带一路”国际合作工作的整体和进展，以及积极参与波兰“一带一路”农业教育科技合作情况，特别是学校一带一路农业合作学院、“一带一路”农业教育科技创新联盟建设所取得的初步成果。宁秋娅副书记提出，希望我国驻波兰大使馆能够指导并支持我校积极对接国家“一带一路”农业国际合作资源，在人才培养、技术推广等方面承担两国重大合作项目。波兰大使馆教育文化</w:t>
      </w:r>
      <w:proofErr w:type="gramStart"/>
      <w:r w:rsidRPr="004C0FAB">
        <w:rPr>
          <w:rFonts w:ascii="仿宋_GB2312" w:eastAsia="仿宋_GB2312" w:hAnsi="Tahoma" w:cs="Tahoma" w:hint="eastAsia"/>
          <w:sz w:val="28"/>
          <w:szCs w:val="28"/>
          <w:shd w:val="clear" w:color="auto" w:fill="FFFFFF"/>
        </w:rPr>
        <w:t>处相关</w:t>
      </w:r>
      <w:proofErr w:type="gramEnd"/>
      <w:r w:rsidRPr="004C0FAB">
        <w:rPr>
          <w:rFonts w:ascii="仿宋_GB2312" w:eastAsia="仿宋_GB2312" w:hAnsi="Tahoma" w:cs="Tahoma" w:hint="eastAsia"/>
          <w:sz w:val="28"/>
          <w:szCs w:val="28"/>
          <w:shd w:val="clear" w:color="auto" w:fill="FFFFFF"/>
        </w:rPr>
        <w:t>负责同志全面介绍了波兰农业产业发展、农业教育和科技所面临的问题，以及目前我国对波兰农业发展的支持情况。他表示，中国农大及时参与波兰的农业产业提升非常有意义，大使馆将给予全力支持。</w:t>
      </w:r>
    </w:p>
    <w:p w:rsidR="008C6D74" w:rsidRDefault="003B18C0" w:rsidP="003B18C0">
      <w:pPr>
        <w:ind w:firstLineChars="200" w:firstLine="560"/>
        <w:rPr>
          <w:rFonts w:ascii="仿宋_GB2312" w:eastAsia="仿宋_GB2312"/>
          <w:b/>
          <w:sz w:val="28"/>
          <w:szCs w:val="28"/>
        </w:rPr>
      </w:pPr>
      <w:r w:rsidRPr="006548EF">
        <w:rPr>
          <w:rFonts w:ascii="仿宋_GB2312" w:eastAsia="仿宋_GB2312" w:cs="Tahoma" w:hint="eastAsia"/>
          <w:sz w:val="28"/>
          <w:szCs w:val="28"/>
        </w:rPr>
        <w:t>国际处处长冯伟哲、就业创业办公室主任郭立群、经管学院副书记尹金辉</w:t>
      </w:r>
      <w:r>
        <w:rPr>
          <w:rFonts w:ascii="仿宋_GB2312" w:eastAsia="仿宋_GB2312" w:cs="Tahoma" w:hint="eastAsia"/>
          <w:sz w:val="28"/>
          <w:szCs w:val="28"/>
        </w:rPr>
        <w:t>随团出访，并参加了上述访问工作。</w:t>
      </w:r>
    </w:p>
    <w:p w:rsidR="003B18C0" w:rsidRDefault="003B18C0" w:rsidP="006D3862">
      <w:pPr>
        <w:jc w:val="right"/>
        <w:rPr>
          <w:rFonts w:ascii="仿宋_GB2312" w:eastAsia="仿宋_GB2312" w:hAnsi="Tahoma" w:cs="Tahoma"/>
          <w:kern w:val="0"/>
          <w:sz w:val="28"/>
          <w:szCs w:val="28"/>
          <w:shd w:val="clear" w:color="auto" w:fill="FFFFFF"/>
        </w:rPr>
      </w:pPr>
    </w:p>
    <w:p w:rsidR="00B9237C" w:rsidRPr="006D3862" w:rsidRDefault="00B9237C" w:rsidP="006D3862">
      <w:pPr>
        <w:jc w:val="right"/>
        <w:rPr>
          <w:rFonts w:ascii="仿宋_GB2312" w:eastAsia="仿宋_GB2312" w:hAnsi="Tahoma" w:cs="Tahoma"/>
          <w:kern w:val="0"/>
          <w:sz w:val="28"/>
          <w:szCs w:val="28"/>
          <w:shd w:val="clear" w:color="auto" w:fill="FFFFFF"/>
        </w:rPr>
      </w:pPr>
      <w:r w:rsidRPr="006D3862">
        <w:rPr>
          <w:rFonts w:ascii="仿宋_GB2312" w:eastAsia="仿宋_GB2312" w:hAnsi="Tahoma" w:cs="Tahoma" w:hint="eastAsia"/>
          <w:kern w:val="0"/>
          <w:sz w:val="28"/>
          <w:szCs w:val="28"/>
          <w:shd w:val="clear" w:color="auto" w:fill="FFFFFF"/>
        </w:rPr>
        <w:t>2019年</w:t>
      </w:r>
      <w:r w:rsidR="006D3862" w:rsidRPr="006D3862">
        <w:rPr>
          <w:rFonts w:ascii="仿宋_GB2312" w:eastAsia="仿宋_GB2312" w:hAnsi="Tahoma" w:cs="Tahoma" w:hint="eastAsia"/>
          <w:kern w:val="0"/>
          <w:sz w:val="28"/>
          <w:szCs w:val="28"/>
          <w:shd w:val="clear" w:color="auto" w:fill="FFFFFF"/>
        </w:rPr>
        <w:t>6月16日</w:t>
      </w:r>
    </w:p>
    <w:sectPr w:rsidR="00B9237C" w:rsidRPr="006D3862" w:rsidSect="00DD360F">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22F2" w:rsidRDefault="00A222F2" w:rsidP="002D2447">
      <w:r>
        <w:separator/>
      </w:r>
    </w:p>
  </w:endnote>
  <w:endnote w:type="continuationSeparator" w:id="0">
    <w:p w:rsidR="00A222F2" w:rsidRDefault="00A222F2" w:rsidP="002D244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8898261"/>
      <w:docPartObj>
        <w:docPartGallery w:val="Page Numbers (Bottom of Page)"/>
        <w:docPartUnique/>
      </w:docPartObj>
    </w:sdtPr>
    <w:sdtContent>
      <w:p w:rsidR="00647BAC" w:rsidRDefault="007919DB">
        <w:pPr>
          <w:pStyle w:val="a4"/>
          <w:jc w:val="center"/>
        </w:pPr>
        <w:fldSimple w:instr=" PAGE   \* MERGEFORMAT ">
          <w:r w:rsidR="00130C4E" w:rsidRPr="00130C4E">
            <w:rPr>
              <w:noProof/>
              <w:lang w:val="zh-CN"/>
            </w:rPr>
            <w:t>4</w:t>
          </w:r>
        </w:fldSimple>
      </w:p>
    </w:sdtContent>
  </w:sdt>
  <w:p w:rsidR="00647BAC" w:rsidRDefault="00647BAC">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22F2" w:rsidRDefault="00A222F2" w:rsidP="002D2447">
      <w:r>
        <w:separator/>
      </w:r>
    </w:p>
  </w:footnote>
  <w:footnote w:type="continuationSeparator" w:id="0">
    <w:p w:rsidR="00A222F2" w:rsidRDefault="00A222F2" w:rsidP="002D244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D742A2"/>
    <w:multiLevelType w:val="hybridMultilevel"/>
    <w:tmpl w:val="EBC8F132"/>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552E05C2"/>
    <w:multiLevelType w:val="hybridMultilevel"/>
    <w:tmpl w:val="129438D0"/>
    <w:lvl w:ilvl="0" w:tplc="04090013">
      <w:start w:val="1"/>
      <w:numFmt w:val="chineseCountingThousand"/>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2D2447"/>
    <w:rsid w:val="00032911"/>
    <w:rsid w:val="00043B53"/>
    <w:rsid w:val="000616BC"/>
    <w:rsid w:val="000E1893"/>
    <w:rsid w:val="000F301C"/>
    <w:rsid w:val="00106B08"/>
    <w:rsid w:val="00113EF9"/>
    <w:rsid w:val="00123FA3"/>
    <w:rsid w:val="00130C4E"/>
    <w:rsid w:val="00160785"/>
    <w:rsid w:val="001645EB"/>
    <w:rsid w:val="0016756D"/>
    <w:rsid w:val="0018028E"/>
    <w:rsid w:val="00185A80"/>
    <w:rsid w:val="002D2447"/>
    <w:rsid w:val="00351CC5"/>
    <w:rsid w:val="003B18C0"/>
    <w:rsid w:val="00446566"/>
    <w:rsid w:val="00453096"/>
    <w:rsid w:val="00453467"/>
    <w:rsid w:val="00483FAD"/>
    <w:rsid w:val="004C0FAB"/>
    <w:rsid w:val="004C771F"/>
    <w:rsid w:val="004F20A4"/>
    <w:rsid w:val="00510C19"/>
    <w:rsid w:val="00517701"/>
    <w:rsid w:val="005461AA"/>
    <w:rsid w:val="005D191A"/>
    <w:rsid w:val="005D3C12"/>
    <w:rsid w:val="005D4F29"/>
    <w:rsid w:val="005F5CEE"/>
    <w:rsid w:val="00647BAC"/>
    <w:rsid w:val="006548EF"/>
    <w:rsid w:val="00670D24"/>
    <w:rsid w:val="00671FB1"/>
    <w:rsid w:val="00682568"/>
    <w:rsid w:val="00692538"/>
    <w:rsid w:val="006A5462"/>
    <w:rsid w:val="006C7D18"/>
    <w:rsid w:val="006D3862"/>
    <w:rsid w:val="0071041C"/>
    <w:rsid w:val="00725B44"/>
    <w:rsid w:val="00775D80"/>
    <w:rsid w:val="007919DB"/>
    <w:rsid w:val="00794398"/>
    <w:rsid w:val="007B2515"/>
    <w:rsid w:val="007B7832"/>
    <w:rsid w:val="007E066D"/>
    <w:rsid w:val="008149B8"/>
    <w:rsid w:val="008A0EFF"/>
    <w:rsid w:val="008A40AA"/>
    <w:rsid w:val="008C5C92"/>
    <w:rsid w:val="008C6D74"/>
    <w:rsid w:val="00902FF5"/>
    <w:rsid w:val="00926193"/>
    <w:rsid w:val="00943048"/>
    <w:rsid w:val="00951369"/>
    <w:rsid w:val="00960604"/>
    <w:rsid w:val="0096465C"/>
    <w:rsid w:val="00981C27"/>
    <w:rsid w:val="009837FC"/>
    <w:rsid w:val="009A3F9C"/>
    <w:rsid w:val="009F20D7"/>
    <w:rsid w:val="009F78AC"/>
    <w:rsid w:val="00A14C12"/>
    <w:rsid w:val="00A222F2"/>
    <w:rsid w:val="00A412FB"/>
    <w:rsid w:val="00A468BF"/>
    <w:rsid w:val="00A5397A"/>
    <w:rsid w:val="00A71478"/>
    <w:rsid w:val="00AA25BD"/>
    <w:rsid w:val="00AE220D"/>
    <w:rsid w:val="00B17808"/>
    <w:rsid w:val="00B5239C"/>
    <w:rsid w:val="00B67EC8"/>
    <w:rsid w:val="00B9237C"/>
    <w:rsid w:val="00B9495E"/>
    <w:rsid w:val="00BA1303"/>
    <w:rsid w:val="00BF6C83"/>
    <w:rsid w:val="00C12CE5"/>
    <w:rsid w:val="00C46737"/>
    <w:rsid w:val="00C56C8D"/>
    <w:rsid w:val="00C96FB1"/>
    <w:rsid w:val="00CE6D70"/>
    <w:rsid w:val="00D01CF8"/>
    <w:rsid w:val="00D34EC7"/>
    <w:rsid w:val="00DB3790"/>
    <w:rsid w:val="00DC1654"/>
    <w:rsid w:val="00DD360F"/>
    <w:rsid w:val="00DE33CB"/>
    <w:rsid w:val="00E32710"/>
    <w:rsid w:val="00E61DAF"/>
    <w:rsid w:val="00E92A08"/>
    <w:rsid w:val="00EF248F"/>
    <w:rsid w:val="00F1020C"/>
    <w:rsid w:val="00F1513B"/>
    <w:rsid w:val="00F43395"/>
    <w:rsid w:val="00FA691E"/>
    <w:rsid w:val="00FC02C2"/>
    <w:rsid w:val="00FD58A8"/>
    <w:rsid w:val="00FF24C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360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2D244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2D2447"/>
    <w:rPr>
      <w:sz w:val="18"/>
      <w:szCs w:val="18"/>
    </w:rPr>
  </w:style>
  <w:style w:type="paragraph" w:styleId="a4">
    <w:name w:val="footer"/>
    <w:basedOn w:val="a"/>
    <w:link w:val="Char0"/>
    <w:uiPriority w:val="99"/>
    <w:unhideWhenUsed/>
    <w:rsid w:val="002D2447"/>
    <w:pPr>
      <w:tabs>
        <w:tab w:val="center" w:pos="4153"/>
        <w:tab w:val="right" w:pos="8306"/>
      </w:tabs>
      <w:snapToGrid w:val="0"/>
      <w:jc w:val="left"/>
    </w:pPr>
    <w:rPr>
      <w:sz w:val="18"/>
      <w:szCs w:val="18"/>
    </w:rPr>
  </w:style>
  <w:style w:type="character" w:customStyle="1" w:styleId="Char0">
    <w:name w:val="页脚 Char"/>
    <w:basedOn w:val="a0"/>
    <w:link w:val="a4"/>
    <w:uiPriority w:val="99"/>
    <w:rsid w:val="002D2447"/>
    <w:rPr>
      <w:sz w:val="18"/>
      <w:szCs w:val="18"/>
    </w:rPr>
  </w:style>
  <w:style w:type="paragraph" w:styleId="a5">
    <w:name w:val="Normal (Web)"/>
    <w:basedOn w:val="a"/>
    <w:uiPriority w:val="99"/>
    <w:unhideWhenUsed/>
    <w:rsid w:val="008C6D7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464203910">
      <w:bodyDiv w:val="1"/>
      <w:marLeft w:val="0"/>
      <w:marRight w:val="0"/>
      <w:marTop w:val="0"/>
      <w:marBottom w:val="0"/>
      <w:divBdr>
        <w:top w:val="none" w:sz="0" w:space="0" w:color="auto"/>
        <w:left w:val="none" w:sz="0" w:space="0" w:color="auto"/>
        <w:bottom w:val="none" w:sz="0" w:space="0" w:color="auto"/>
        <w:right w:val="none" w:sz="0" w:space="0" w:color="auto"/>
      </w:divBdr>
    </w:div>
    <w:div w:id="543061650">
      <w:bodyDiv w:val="1"/>
      <w:marLeft w:val="0"/>
      <w:marRight w:val="0"/>
      <w:marTop w:val="0"/>
      <w:marBottom w:val="0"/>
      <w:divBdr>
        <w:top w:val="none" w:sz="0" w:space="0" w:color="auto"/>
        <w:left w:val="none" w:sz="0" w:space="0" w:color="auto"/>
        <w:bottom w:val="none" w:sz="0" w:space="0" w:color="auto"/>
        <w:right w:val="none" w:sz="0" w:space="0" w:color="auto"/>
      </w:divBdr>
    </w:div>
    <w:div w:id="1321890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EADE6D-D2AD-4975-B334-A338EA74F2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1375</TotalTime>
  <Pages>5</Pages>
  <Words>424</Words>
  <Characters>2423</Characters>
  <Application>Microsoft Office Word</Application>
  <DocSecurity>0</DocSecurity>
  <Lines>20</Lines>
  <Paragraphs>5</Paragraphs>
  <ScaleCrop>false</ScaleCrop>
  <Company/>
  <LinksUpToDate>false</LinksUpToDate>
  <CharactersWithSpaces>2842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TL</dc:creator>
  <cp:keywords/>
  <dc:description/>
  <cp:lastModifiedBy>TL</cp:lastModifiedBy>
  <cp:revision>280</cp:revision>
  <cp:lastPrinted>2021-05-10T09:11:00Z</cp:lastPrinted>
  <dcterms:created xsi:type="dcterms:W3CDTF">2021-03-17T07:32:00Z</dcterms:created>
  <dcterms:modified xsi:type="dcterms:W3CDTF">2021-05-10T09:25:00Z</dcterms:modified>
</cp:coreProperties>
</file>